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5E8C2" w14:textId="77777777" w:rsidR="002F2D61" w:rsidRDefault="008156B9" w:rsidP="008156B9">
      <w:pPr>
        <w:spacing w:after="240"/>
        <w:rPr>
          <w:b/>
        </w:rPr>
      </w:pPr>
      <w:r>
        <w:rPr>
          <w:b/>
        </w:rPr>
        <w:t>Nottingham Trent University</w:t>
      </w:r>
    </w:p>
    <w:p w14:paraId="134F4FD1" w14:textId="77777777" w:rsidR="008156B9" w:rsidRDefault="008156B9" w:rsidP="008156B9">
      <w:pPr>
        <w:spacing w:after="240"/>
        <w:rPr>
          <w:b/>
        </w:rPr>
      </w:pPr>
      <w:r>
        <w:rPr>
          <w:b/>
        </w:rPr>
        <w:t>Centre for Academic Development and Quality</w:t>
      </w:r>
    </w:p>
    <w:p w14:paraId="64B5C9C8" w14:textId="77777777" w:rsidR="008156B9" w:rsidRDefault="008156B9" w:rsidP="008156B9">
      <w:pPr>
        <w:rPr>
          <w:b/>
        </w:rPr>
      </w:pPr>
      <w:r>
        <w:rPr>
          <w:b/>
        </w:rPr>
        <w:t>Validation Service</w:t>
      </w:r>
      <w:r w:rsidR="009B10EC">
        <w:rPr>
          <w:b/>
        </w:rPr>
        <w:t xml:space="preserve"> Collaborative Provision</w:t>
      </w:r>
    </w:p>
    <w:p w14:paraId="2D0AFB16" w14:textId="77777777" w:rsidR="008156B9" w:rsidRDefault="005E3FFC" w:rsidP="008156B9">
      <w:pPr>
        <w:rPr>
          <w:b/>
        </w:rPr>
      </w:pPr>
      <w:r>
        <w:rPr>
          <w:b/>
        </w:rPr>
        <w:pict w14:anchorId="10712BCD">
          <v:rect id="_x0000_i1025" style="width:0;height:1.5pt" o:hralign="center" o:hrstd="t" o:hr="t" fillcolor="#a0a0a0" stroked="f"/>
        </w:pict>
      </w:r>
    </w:p>
    <w:p w14:paraId="194F5762" w14:textId="2ABA3C8D" w:rsidR="008156B9" w:rsidRDefault="008156B9" w:rsidP="008156B9">
      <w:pPr>
        <w:rPr>
          <w:b/>
        </w:rPr>
      </w:pPr>
      <w:r>
        <w:rPr>
          <w:b/>
        </w:rPr>
        <w:t xml:space="preserve">Academic Liaison </w:t>
      </w:r>
      <w:r w:rsidR="0049763E">
        <w:rPr>
          <w:b/>
        </w:rPr>
        <w:t>Tutor R</w:t>
      </w:r>
      <w:r>
        <w:rPr>
          <w:b/>
        </w:rPr>
        <w:t>eport</w:t>
      </w:r>
      <w:r w:rsidR="005E3FFC">
        <w:rPr>
          <w:b/>
        </w:rPr>
        <w:t xml:space="preserve"> 2019/20</w:t>
      </w:r>
    </w:p>
    <w:p w14:paraId="13D7FCA8" w14:textId="77777777" w:rsidR="008156B9" w:rsidRDefault="005E3FFC" w:rsidP="008156B9">
      <w:pPr>
        <w:rPr>
          <w:b/>
        </w:rPr>
      </w:pPr>
      <w:r>
        <w:rPr>
          <w:b/>
        </w:rPr>
        <w:pict w14:anchorId="60AA13DD">
          <v:rect id="_x0000_i1026" style="width:0;height:1.5pt" o:hralign="center" o:hrstd="t" o:hr="t" fillcolor="#a0a0a0" stroked="f"/>
        </w:pict>
      </w:r>
    </w:p>
    <w:tbl>
      <w:tblPr>
        <w:tblStyle w:val="TableGrid"/>
        <w:tblW w:w="0" w:type="auto"/>
        <w:tblLook w:val="04A0" w:firstRow="1" w:lastRow="0" w:firstColumn="1" w:lastColumn="0" w:noHBand="0" w:noVBand="1"/>
      </w:tblPr>
      <w:tblGrid>
        <w:gridCol w:w="2972"/>
        <w:gridCol w:w="6044"/>
      </w:tblGrid>
      <w:tr w:rsidR="0093792D" w14:paraId="40E9E64C" w14:textId="77777777" w:rsidTr="00A62285">
        <w:trPr>
          <w:trHeight w:val="567"/>
        </w:trPr>
        <w:tc>
          <w:tcPr>
            <w:tcW w:w="9016" w:type="dxa"/>
            <w:gridSpan w:val="2"/>
            <w:shd w:val="clear" w:color="auto" w:fill="CFE7D2"/>
          </w:tcPr>
          <w:p w14:paraId="60047965" w14:textId="77777777" w:rsidR="0093792D" w:rsidRPr="007330E5" w:rsidRDefault="0093792D" w:rsidP="0093792D">
            <w:pPr>
              <w:spacing w:before="60" w:after="60"/>
              <w:rPr>
                <w:i/>
                <w:highlight w:val="yellow"/>
              </w:rPr>
            </w:pPr>
            <w:r w:rsidRPr="00314B52">
              <w:rPr>
                <w:b/>
                <w:highlight w:val="yellow"/>
              </w:rPr>
              <w:t xml:space="preserve">Report </w:t>
            </w:r>
            <w:r w:rsidR="00A10BB8" w:rsidRPr="00314B52">
              <w:rPr>
                <w:b/>
                <w:highlight w:val="yellow"/>
              </w:rPr>
              <w:t>context</w:t>
            </w:r>
            <w:r w:rsidRPr="00314B52">
              <w:rPr>
                <w:b/>
                <w:highlight w:val="yellow"/>
              </w:rPr>
              <w:t xml:space="preserve"> and purpose:</w:t>
            </w:r>
            <w:r w:rsidRPr="00314B52">
              <w:rPr>
                <w:i/>
                <w:highlight w:val="yellow"/>
              </w:rPr>
              <w:t xml:space="preserve"> Validation Service </w:t>
            </w:r>
            <w:r w:rsidR="00314B52">
              <w:rPr>
                <w:i/>
                <w:highlight w:val="yellow"/>
              </w:rPr>
              <w:t>courses</w:t>
            </w:r>
            <w:r w:rsidR="009B10EC" w:rsidRPr="00314B52">
              <w:rPr>
                <w:i/>
                <w:highlight w:val="yellow"/>
              </w:rPr>
              <w:t xml:space="preserve"> are</w:t>
            </w:r>
            <w:r w:rsidRPr="00314B52">
              <w:rPr>
                <w:i/>
                <w:highlight w:val="yellow"/>
              </w:rPr>
              <w:t xml:space="preserve"> high risk</w:t>
            </w:r>
            <w:r w:rsidR="009B10EC" w:rsidRPr="00314B52">
              <w:rPr>
                <w:i/>
                <w:highlight w:val="yellow"/>
              </w:rPr>
              <w:t xml:space="preserve"> provision</w:t>
            </w:r>
            <w:r w:rsidRPr="00314B52">
              <w:rPr>
                <w:i/>
                <w:highlight w:val="yellow"/>
              </w:rPr>
              <w:t xml:space="preserve"> for NTU: </w:t>
            </w:r>
            <w:proofErr w:type="gramStart"/>
            <w:r w:rsidRPr="00314B52">
              <w:rPr>
                <w:i/>
                <w:highlight w:val="yellow"/>
              </w:rPr>
              <w:t>the</w:t>
            </w:r>
            <w:proofErr w:type="gramEnd"/>
            <w:r w:rsidRPr="00314B52">
              <w:rPr>
                <w:i/>
                <w:highlight w:val="yellow"/>
              </w:rPr>
              <w:t xml:space="preserve"> Validated Centre delivers its </w:t>
            </w:r>
            <w:r w:rsidRPr="00314B52">
              <w:rPr>
                <w:b/>
                <w:i/>
                <w:highlight w:val="yellow"/>
              </w:rPr>
              <w:t>own</w:t>
            </w:r>
            <w:r w:rsidRPr="00314B52">
              <w:rPr>
                <w:i/>
                <w:highlight w:val="yellow"/>
              </w:rPr>
              <w:t xml:space="preserve"> courses to its </w:t>
            </w:r>
            <w:r w:rsidRPr="00314B52">
              <w:rPr>
                <w:b/>
                <w:i/>
                <w:highlight w:val="yellow"/>
              </w:rPr>
              <w:t>own</w:t>
            </w:r>
            <w:r w:rsidRPr="00314B52">
              <w:rPr>
                <w:i/>
                <w:highlight w:val="yellow"/>
              </w:rPr>
              <w:t xml:space="preserve"> students at its </w:t>
            </w:r>
            <w:r w:rsidRPr="00314B52">
              <w:rPr>
                <w:b/>
                <w:i/>
                <w:highlight w:val="yellow"/>
              </w:rPr>
              <w:t>own</w:t>
            </w:r>
            <w:r w:rsidRPr="00314B52">
              <w:rPr>
                <w:i/>
                <w:highlight w:val="yellow"/>
              </w:rPr>
              <w:t xml:space="preserve"> site, and NTU’s involvement is limited to validating (approving) and awarding the courses. An academic liaison tutor (ALT) is appointed to each Validation Service course to provide a</w:t>
            </w:r>
            <w:r w:rsidR="009B10EC" w:rsidRPr="00314B52">
              <w:rPr>
                <w:i/>
                <w:highlight w:val="yellow"/>
              </w:rPr>
              <w:t>n academic</w:t>
            </w:r>
            <w:r w:rsidRPr="00314B52">
              <w:rPr>
                <w:i/>
                <w:highlight w:val="yellow"/>
              </w:rPr>
              <w:t xml:space="preserve"> point of contact between the Centre course team and NTU. </w:t>
            </w:r>
            <w:r w:rsidR="00A03160" w:rsidRPr="00314B52">
              <w:rPr>
                <w:i/>
                <w:highlight w:val="yellow"/>
              </w:rPr>
              <w:t>The ALT</w:t>
            </w:r>
            <w:r w:rsidR="00D5346A" w:rsidRPr="00314B52">
              <w:rPr>
                <w:i/>
                <w:highlight w:val="yellow"/>
              </w:rPr>
              <w:t xml:space="preserve"> acts as a critical friend to the course team, advising on course development</w:t>
            </w:r>
            <w:r w:rsidR="007330E5">
              <w:rPr>
                <w:i/>
                <w:highlight w:val="yellow"/>
              </w:rPr>
              <w:t>, and report</w:t>
            </w:r>
            <w:r w:rsidR="0039390E">
              <w:rPr>
                <w:i/>
                <w:highlight w:val="yellow"/>
              </w:rPr>
              <w:t>s</w:t>
            </w:r>
            <w:r w:rsidR="007330E5">
              <w:rPr>
                <w:i/>
                <w:highlight w:val="yellow"/>
              </w:rPr>
              <w:t xml:space="preserve"> </w:t>
            </w:r>
            <w:r w:rsidR="00D22DA7">
              <w:rPr>
                <w:i/>
                <w:highlight w:val="yellow"/>
              </w:rPr>
              <w:t xml:space="preserve">annually </w:t>
            </w:r>
            <w:r w:rsidR="007330E5">
              <w:rPr>
                <w:i/>
                <w:highlight w:val="yellow"/>
              </w:rPr>
              <w:t>on the course to NTU. Your report informs the University whether:</w:t>
            </w:r>
            <w:r w:rsidR="003350F5">
              <w:rPr>
                <w:i/>
                <w:highlight w:val="yellow"/>
              </w:rPr>
              <w:t xml:space="preserve">    </w:t>
            </w:r>
          </w:p>
          <w:p w14:paraId="26B1F2A8" w14:textId="77777777" w:rsidR="0093792D" w:rsidRPr="00314B52" w:rsidRDefault="0093792D" w:rsidP="0093792D">
            <w:pPr>
              <w:spacing w:before="60" w:after="60"/>
              <w:rPr>
                <w:b/>
                <w:i/>
                <w:highlight w:val="yellow"/>
              </w:rPr>
            </w:pPr>
            <w:r w:rsidRPr="00314B52">
              <w:rPr>
                <w:b/>
                <w:i/>
                <w:highlight w:val="yellow"/>
              </w:rPr>
              <w:t xml:space="preserve">1) The course is being delivered according to the specifications agreed by the Centre and NTU when the course was approved or revalidated; and </w:t>
            </w:r>
          </w:p>
          <w:p w14:paraId="13B6DE24" w14:textId="77777777" w:rsidR="003350F5" w:rsidRPr="007330E5" w:rsidRDefault="0093792D" w:rsidP="0093792D">
            <w:pPr>
              <w:spacing w:before="60" w:after="60"/>
              <w:rPr>
                <w:b/>
                <w:i/>
                <w:highlight w:val="yellow"/>
              </w:rPr>
            </w:pPr>
            <w:r w:rsidRPr="00314B52">
              <w:rPr>
                <w:b/>
                <w:i/>
                <w:highlight w:val="yellow"/>
              </w:rPr>
              <w:t>2) Appropriate course development is taking place to ensure that the course remains current, valid and healthy.</w:t>
            </w:r>
            <w:r w:rsidR="003350F5">
              <w:rPr>
                <w:i/>
                <w:highlight w:val="yellow"/>
              </w:rPr>
              <w:t xml:space="preserve"> </w:t>
            </w:r>
          </w:p>
          <w:p w14:paraId="6974CD03" w14:textId="77777777" w:rsidR="0093792D" w:rsidRPr="003350F5" w:rsidRDefault="003350F5" w:rsidP="0093792D">
            <w:pPr>
              <w:spacing w:before="60" w:after="60"/>
              <w:rPr>
                <w:i/>
                <w:highlight w:val="yellow"/>
              </w:rPr>
            </w:pPr>
            <w:r>
              <w:rPr>
                <w:i/>
                <w:highlight w:val="yellow"/>
              </w:rPr>
              <w:t xml:space="preserve">This reporting function enables </w:t>
            </w:r>
            <w:r w:rsidR="00D22DA7">
              <w:rPr>
                <w:i/>
                <w:highlight w:val="yellow"/>
              </w:rPr>
              <w:t>NTU</w:t>
            </w:r>
            <w:r>
              <w:rPr>
                <w:i/>
                <w:highlight w:val="yellow"/>
              </w:rPr>
              <w:t xml:space="preserve"> to </w:t>
            </w:r>
            <w:r w:rsidR="0039390E">
              <w:rPr>
                <w:i/>
                <w:highlight w:val="yellow"/>
              </w:rPr>
              <w:t xml:space="preserve">recognise good practice or </w:t>
            </w:r>
            <w:r>
              <w:rPr>
                <w:i/>
                <w:highlight w:val="yellow"/>
              </w:rPr>
              <w:t>respond quickly t</w:t>
            </w:r>
            <w:r w:rsidR="007330E5">
              <w:rPr>
                <w:i/>
                <w:highlight w:val="yellow"/>
              </w:rPr>
              <w:t>o any serious concerns.</w:t>
            </w:r>
          </w:p>
        </w:tc>
      </w:tr>
      <w:tr w:rsidR="0093792D" w14:paraId="195160D9" w14:textId="77777777" w:rsidTr="008156B9">
        <w:trPr>
          <w:trHeight w:val="567"/>
        </w:trPr>
        <w:tc>
          <w:tcPr>
            <w:tcW w:w="2972" w:type="dxa"/>
            <w:shd w:val="clear" w:color="auto" w:fill="CFE7D2"/>
          </w:tcPr>
          <w:p w14:paraId="6834D543" w14:textId="77777777" w:rsidR="0093792D" w:rsidRDefault="0093792D" w:rsidP="008156B9">
            <w:pPr>
              <w:spacing w:before="60" w:after="60"/>
              <w:rPr>
                <w:b/>
              </w:rPr>
            </w:pPr>
            <w:r>
              <w:rPr>
                <w:b/>
              </w:rPr>
              <w:t>Validated Centre / partner institution</w:t>
            </w:r>
          </w:p>
        </w:tc>
        <w:tc>
          <w:tcPr>
            <w:tcW w:w="6044" w:type="dxa"/>
          </w:tcPr>
          <w:p w14:paraId="4DE65B82" w14:textId="77777777" w:rsidR="0093792D" w:rsidRDefault="0093792D" w:rsidP="008156B9">
            <w:pPr>
              <w:spacing w:before="60" w:after="60"/>
            </w:pPr>
          </w:p>
        </w:tc>
      </w:tr>
      <w:tr w:rsidR="008156B9" w14:paraId="3E92D7C4" w14:textId="77777777" w:rsidTr="008156B9">
        <w:trPr>
          <w:trHeight w:val="567"/>
        </w:trPr>
        <w:tc>
          <w:tcPr>
            <w:tcW w:w="2972" w:type="dxa"/>
            <w:shd w:val="clear" w:color="auto" w:fill="CFE7D2"/>
          </w:tcPr>
          <w:p w14:paraId="61FD1768" w14:textId="77777777" w:rsidR="008156B9" w:rsidRDefault="008156B9" w:rsidP="008156B9">
            <w:pPr>
              <w:spacing w:before="60" w:after="60"/>
              <w:rPr>
                <w:b/>
              </w:rPr>
            </w:pPr>
            <w:r>
              <w:rPr>
                <w:b/>
              </w:rPr>
              <w:t>Course</w:t>
            </w:r>
            <w:r w:rsidR="0049763E">
              <w:rPr>
                <w:b/>
              </w:rPr>
              <w:t xml:space="preserve"> title(s)</w:t>
            </w:r>
          </w:p>
        </w:tc>
        <w:tc>
          <w:tcPr>
            <w:tcW w:w="6044" w:type="dxa"/>
          </w:tcPr>
          <w:p w14:paraId="4577E1EC" w14:textId="77777777" w:rsidR="008156B9" w:rsidRDefault="008156B9" w:rsidP="008156B9">
            <w:pPr>
              <w:spacing w:before="60" w:after="60"/>
            </w:pPr>
          </w:p>
          <w:p w14:paraId="2322FF37" w14:textId="77777777" w:rsidR="001934F3" w:rsidRDefault="001934F3" w:rsidP="008156B9">
            <w:pPr>
              <w:spacing w:before="60" w:after="60"/>
            </w:pPr>
          </w:p>
          <w:p w14:paraId="10A5AAB7" w14:textId="77777777" w:rsidR="001934F3" w:rsidRDefault="001934F3" w:rsidP="008156B9">
            <w:pPr>
              <w:spacing w:before="60" w:after="60"/>
            </w:pPr>
          </w:p>
        </w:tc>
      </w:tr>
      <w:tr w:rsidR="008156B9" w14:paraId="47F771CF" w14:textId="77777777" w:rsidTr="008156B9">
        <w:trPr>
          <w:trHeight w:val="567"/>
        </w:trPr>
        <w:tc>
          <w:tcPr>
            <w:tcW w:w="2972" w:type="dxa"/>
            <w:shd w:val="clear" w:color="auto" w:fill="CFE7D2"/>
          </w:tcPr>
          <w:p w14:paraId="226C5744" w14:textId="77777777" w:rsidR="008156B9" w:rsidRDefault="000B6783" w:rsidP="008156B9">
            <w:pPr>
              <w:spacing w:before="60" w:after="60"/>
              <w:rPr>
                <w:b/>
              </w:rPr>
            </w:pPr>
            <w:r>
              <w:rPr>
                <w:b/>
              </w:rPr>
              <w:t>Campus (</w:t>
            </w:r>
            <w:r w:rsidR="008156B9">
              <w:rPr>
                <w:b/>
              </w:rPr>
              <w:t>if applicable)</w:t>
            </w:r>
          </w:p>
        </w:tc>
        <w:tc>
          <w:tcPr>
            <w:tcW w:w="6044" w:type="dxa"/>
          </w:tcPr>
          <w:p w14:paraId="315C961C" w14:textId="77777777" w:rsidR="008156B9" w:rsidRDefault="008156B9" w:rsidP="008156B9">
            <w:pPr>
              <w:spacing w:before="60" w:after="60"/>
            </w:pPr>
          </w:p>
        </w:tc>
      </w:tr>
      <w:tr w:rsidR="008156B9" w14:paraId="5D051450" w14:textId="77777777" w:rsidTr="008156B9">
        <w:trPr>
          <w:trHeight w:val="567"/>
        </w:trPr>
        <w:tc>
          <w:tcPr>
            <w:tcW w:w="2972" w:type="dxa"/>
            <w:shd w:val="clear" w:color="auto" w:fill="CFE7D2"/>
          </w:tcPr>
          <w:p w14:paraId="7AD5F088" w14:textId="77777777" w:rsidR="008156B9" w:rsidRDefault="002C43ED" w:rsidP="008156B9">
            <w:pPr>
              <w:spacing w:before="60" w:after="60"/>
              <w:rPr>
                <w:b/>
              </w:rPr>
            </w:pPr>
            <w:r>
              <w:rPr>
                <w:b/>
              </w:rPr>
              <w:t>Academic liaison tutor (name of report author)</w:t>
            </w:r>
          </w:p>
        </w:tc>
        <w:tc>
          <w:tcPr>
            <w:tcW w:w="6044" w:type="dxa"/>
          </w:tcPr>
          <w:p w14:paraId="7C79858B" w14:textId="77777777" w:rsidR="008156B9" w:rsidRDefault="008156B9" w:rsidP="008156B9">
            <w:pPr>
              <w:spacing w:before="60" w:after="60"/>
            </w:pPr>
          </w:p>
        </w:tc>
      </w:tr>
      <w:tr w:rsidR="008156B9" w14:paraId="14618AF3" w14:textId="77777777" w:rsidTr="008156B9">
        <w:trPr>
          <w:trHeight w:val="567"/>
        </w:trPr>
        <w:tc>
          <w:tcPr>
            <w:tcW w:w="2972" w:type="dxa"/>
            <w:shd w:val="clear" w:color="auto" w:fill="CFE7D2"/>
          </w:tcPr>
          <w:p w14:paraId="26E933C8" w14:textId="77777777" w:rsidR="008156B9" w:rsidRDefault="008156B9" w:rsidP="008156B9">
            <w:pPr>
              <w:spacing w:before="60" w:after="60"/>
              <w:rPr>
                <w:b/>
              </w:rPr>
            </w:pPr>
            <w:r>
              <w:rPr>
                <w:b/>
              </w:rPr>
              <w:t>Visit date(s)</w:t>
            </w:r>
          </w:p>
        </w:tc>
        <w:tc>
          <w:tcPr>
            <w:tcW w:w="6044" w:type="dxa"/>
          </w:tcPr>
          <w:p w14:paraId="5B7436A7" w14:textId="77777777" w:rsidR="008156B9" w:rsidRDefault="008156B9" w:rsidP="008156B9">
            <w:pPr>
              <w:spacing w:before="60" w:after="60"/>
            </w:pPr>
          </w:p>
        </w:tc>
      </w:tr>
      <w:tr w:rsidR="000B6783" w14:paraId="678C45DF" w14:textId="77777777" w:rsidTr="008156B9">
        <w:trPr>
          <w:trHeight w:val="567"/>
        </w:trPr>
        <w:tc>
          <w:tcPr>
            <w:tcW w:w="2972" w:type="dxa"/>
            <w:shd w:val="clear" w:color="auto" w:fill="CFE7D2"/>
          </w:tcPr>
          <w:p w14:paraId="7D1C3D6D" w14:textId="77777777" w:rsidR="000B6783" w:rsidRDefault="000B6783" w:rsidP="008156B9">
            <w:pPr>
              <w:spacing w:before="60" w:after="60"/>
              <w:rPr>
                <w:b/>
              </w:rPr>
            </w:pPr>
            <w:r>
              <w:rPr>
                <w:b/>
              </w:rPr>
              <w:t>Date of completion of the report</w:t>
            </w:r>
          </w:p>
        </w:tc>
        <w:tc>
          <w:tcPr>
            <w:tcW w:w="6044" w:type="dxa"/>
          </w:tcPr>
          <w:p w14:paraId="3F6D84CB" w14:textId="77777777" w:rsidR="000B6783" w:rsidRDefault="000B6783" w:rsidP="008156B9">
            <w:pPr>
              <w:spacing w:before="60" w:after="60"/>
            </w:pPr>
          </w:p>
        </w:tc>
      </w:tr>
      <w:tr w:rsidR="000344AD" w14:paraId="337757B8" w14:textId="77777777" w:rsidTr="00CA4D71">
        <w:trPr>
          <w:trHeight w:val="567"/>
        </w:trPr>
        <w:tc>
          <w:tcPr>
            <w:tcW w:w="9016" w:type="dxa"/>
            <w:gridSpan w:val="2"/>
            <w:shd w:val="clear" w:color="auto" w:fill="CFE7D2"/>
          </w:tcPr>
          <w:p w14:paraId="0B616BF5" w14:textId="4B739445" w:rsidR="000344AD" w:rsidRDefault="000344AD" w:rsidP="008156B9">
            <w:pPr>
              <w:spacing w:before="60" w:after="60"/>
              <w:rPr>
                <w:b/>
              </w:rPr>
            </w:pPr>
            <w:r>
              <w:rPr>
                <w:b/>
              </w:rPr>
              <w:t>Section 1: Summary</w:t>
            </w:r>
          </w:p>
        </w:tc>
      </w:tr>
      <w:tr w:rsidR="00F644D2" w14:paraId="7CF16861" w14:textId="77777777" w:rsidTr="00F644D2">
        <w:trPr>
          <w:trHeight w:val="567"/>
        </w:trPr>
        <w:tc>
          <w:tcPr>
            <w:tcW w:w="9016" w:type="dxa"/>
            <w:gridSpan w:val="2"/>
            <w:shd w:val="clear" w:color="auto" w:fill="auto"/>
          </w:tcPr>
          <w:p w14:paraId="69145FDD" w14:textId="6A0926EE" w:rsidR="00F644D2" w:rsidRPr="009E3218" w:rsidRDefault="00F644D2" w:rsidP="00F644D2">
            <w:pPr>
              <w:spacing w:before="60" w:after="60"/>
              <w:rPr>
                <w:b/>
                <w:bCs/>
                <w:iCs/>
              </w:rPr>
            </w:pPr>
            <w:r w:rsidRPr="009E3218">
              <w:rPr>
                <w:b/>
                <w:bCs/>
                <w:iCs/>
              </w:rPr>
              <w:t>1a. Please provide a summary of engagement with the partner during the year.  This should include details of visits and any discussions about the course content, delivery or operation.  You should summarise advice and guidance provided to the partner during this academic session.</w:t>
            </w:r>
          </w:p>
          <w:p w14:paraId="4DAE9D4A" w14:textId="3ED51153" w:rsidR="00F644D2" w:rsidRPr="009E3218" w:rsidRDefault="00F644D2" w:rsidP="00F644D2">
            <w:pPr>
              <w:spacing w:before="60" w:after="60"/>
              <w:rPr>
                <w:iCs/>
              </w:rPr>
            </w:pPr>
          </w:p>
          <w:p w14:paraId="0F067725" w14:textId="06157FB1" w:rsidR="00F644D2" w:rsidRPr="009E3218" w:rsidRDefault="00F644D2" w:rsidP="00F644D2">
            <w:pPr>
              <w:spacing w:before="60" w:after="60"/>
              <w:rPr>
                <w:iCs/>
              </w:rPr>
            </w:pPr>
          </w:p>
          <w:p w14:paraId="01D05417" w14:textId="30369EF8" w:rsidR="00F644D2" w:rsidRPr="009E3218" w:rsidRDefault="00F644D2" w:rsidP="00F644D2">
            <w:pPr>
              <w:spacing w:before="60" w:after="60"/>
              <w:rPr>
                <w:iCs/>
              </w:rPr>
            </w:pPr>
          </w:p>
          <w:p w14:paraId="17B4FFA9" w14:textId="41C20556" w:rsidR="00F644D2" w:rsidRDefault="00F644D2" w:rsidP="00F644D2">
            <w:pPr>
              <w:spacing w:before="60" w:after="60"/>
              <w:rPr>
                <w:iCs/>
              </w:rPr>
            </w:pPr>
          </w:p>
          <w:p w14:paraId="4B537C06" w14:textId="77777777" w:rsidR="009E3218" w:rsidRPr="009E3218" w:rsidRDefault="009E3218" w:rsidP="00F644D2">
            <w:pPr>
              <w:spacing w:before="60" w:after="60"/>
              <w:rPr>
                <w:iCs/>
              </w:rPr>
            </w:pPr>
          </w:p>
          <w:p w14:paraId="4F76002C" w14:textId="77777777" w:rsidR="00F644D2" w:rsidRDefault="00F644D2" w:rsidP="008156B9">
            <w:pPr>
              <w:spacing w:before="60" w:after="60"/>
              <w:rPr>
                <w:b/>
              </w:rPr>
            </w:pPr>
          </w:p>
        </w:tc>
      </w:tr>
      <w:tr w:rsidR="00F644D2" w14:paraId="60989550" w14:textId="77777777" w:rsidTr="00F644D2">
        <w:trPr>
          <w:trHeight w:val="567"/>
        </w:trPr>
        <w:tc>
          <w:tcPr>
            <w:tcW w:w="9016" w:type="dxa"/>
            <w:gridSpan w:val="2"/>
            <w:shd w:val="clear" w:color="auto" w:fill="auto"/>
          </w:tcPr>
          <w:p w14:paraId="6579A711" w14:textId="6489BED2" w:rsidR="00F644D2" w:rsidRDefault="00F644D2" w:rsidP="008156B9">
            <w:pPr>
              <w:spacing w:before="60" w:after="60"/>
              <w:rPr>
                <w:b/>
              </w:rPr>
            </w:pPr>
            <w:bookmarkStart w:id="0" w:name="_GoBack"/>
            <w:r w:rsidRPr="009E3218">
              <w:rPr>
                <w:b/>
              </w:rPr>
              <w:lastRenderedPageBreak/>
              <w:t xml:space="preserve">1b. </w:t>
            </w:r>
            <w:r w:rsidR="009E3218">
              <w:rPr>
                <w:b/>
              </w:rPr>
              <w:t>In what ways ha</w:t>
            </w:r>
            <w:r w:rsidR="00614E50">
              <w:rPr>
                <w:b/>
              </w:rPr>
              <w:t>ve the course team</w:t>
            </w:r>
            <w:r w:rsidR="009E3218">
              <w:rPr>
                <w:b/>
              </w:rPr>
              <w:t xml:space="preserve"> responded to the COVID-19 pandemic? What short- and medium-term measures have been implemented? What long-term measures are planned?</w:t>
            </w:r>
          </w:p>
          <w:bookmarkEnd w:id="0"/>
          <w:p w14:paraId="51F70854" w14:textId="77777777" w:rsidR="009E3218" w:rsidRDefault="009E3218" w:rsidP="008156B9">
            <w:pPr>
              <w:spacing w:before="60" w:after="60"/>
              <w:rPr>
                <w:bCs/>
              </w:rPr>
            </w:pPr>
          </w:p>
          <w:p w14:paraId="70DAA9F0" w14:textId="77777777" w:rsidR="009E3218" w:rsidRDefault="009E3218" w:rsidP="008156B9">
            <w:pPr>
              <w:spacing w:before="60" w:after="60"/>
              <w:rPr>
                <w:bCs/>
              </w:rPr>
            </w:pPr>
          </w:p>
          <w:p w14:paraId="628A5412" w14:textId="77777777" w:rsidR="009E3218" w:rsidRDefault="009E3218" w:rsidP="008156B9">
            <w:pPr>
              <w:spacing w:before="60" w:after="60"/>
              <w:rPr>
                <w:bCs/>
              </w:rPr>
            </w:pPr>
          </w:p>
          <w:p w14:paraId="5D0BC4DE" w14:textId="77777777" w:rsidR="009E3218" w:rsidRDefault="009E3218" w:rsidP="008156B9">
            <w:pPr>
              <w:spacing w:before="60" w:after="60"/>
              <w:rPr>
                <w:bCs/>
              </w:rPr>
            </w:pPr>
          </w:p>
          <w:p w14:paraId="368327BF" w14:textId="3002232A" w:rsidR="009E3218" w:rsidRPr="009E3218" w:rsidRDefault="009E3218" w:rsidP="008156B9">
            <w:pPr>
              <w:spacing w:before="60" w:after="60"/>
              <w:rPr>
                <w:bCs/>
              </w:rPr>
            </w:pPr>
          </w:p>
        </w:tc>
      </w:tr>
      <w:tr w:rsidR="0038528C" w14:paraId="5711AA3B" w14:textId="77777777" w:rsidTr="0038528C">
        <w:trPr>
          <w:trHeight w:val="567"/>
        </w:trPr>
        <w:tc>
          <w:tcPr>
            <w:tcW w:w="9016" w:type="dxa"/>
            <w:gridSpan w:val="2"/>
            <w:shd w:val="clear" w:color="auto" w:fill="CFE7D2"/>
          </w:tcPr>
          <w:p w14:paraId="0BC6E97A" w14:textId="77777777" w:rsidR="00920E35" w:rsidRPr="00314B52" w:rsidRDefault="00920E35" w:rsidP="008156B9">
            <w:pPr>
              <w:spacing w:before="60" w:after="60"/>
              <w:rPr>
                <w:b/>
                <w:highlight w:val="yellow"/>
              </w:rPr>
            </w:pPr>
            <w:r w:rsidRPr="00314B52">
              <w:rPr>
                <w:b/>
                <w:highlight w:val="yellow"/>
              </w:rPr>
              <w:t>Guidance for Sections 2-7</w:t>
            </w:r>
          </w:p>
          <w:p w14:paraId="68F79A80" w14:textId="77777777" w:rsidR="00920E35" w:rsidRPr="00314B52" w:rsidRDefault="00920E35" w:rsidP="008156B9">
            <w:pPr>
              <w:spacing w:before="60" w:after="60"/>
              <w:rPr>
                <w:i/>
                <w:highlight w:val="yellow"/>
              </w:rPr>
            </w:pPr>
            <w:r w:rsidRPr="00314B52">
              <w:rPr>
                <w:i/>
                <w:highlight w:val="yellow"/>
              </w:rPr>
              <w:t>It is helpful if you indicate what evidence your commentary is based on, e.g. discussion with the course team/students/external examiners, or review of student work.</w:t>
            </w:r>
            <w:r w:rsidR="00A10BB8" w:rsidRPr="00314B52">
              <w:rPr>
                <w:i/>
                <w:highlight w:val="yellow"/>
              </w:rPr>
              <w:t xml:space="preserve"> </w:t>
            </w:r>
            <w:r w:rsidRPr="00314B52">
              <w:rPr>
                <w:i/>
                <w:highlight w:val="yellow"/>
              </w:rPr>
              <w:t>Please give specific examples</w:t>
            </w:r>
            <w:r w:rsidR="00A10BB8" w:rsidRPr="00314B52">
              <w:rPr>
                <w:i/>
                <w:highlight w:val="yellow"/>
              </w:rPr>
              <w:t xml:space="preserve"> where possible, particularly where you are discussing multiple courses.</w:t>
            </w:r>
          </w:p>
          <w:p w14:paraId="7DEF0EA4" w14:textId="77777777" w:rsidR="0038528C" w:rsidRPr="0038528C" w:rsidRDefault="00920E35" w:rsidP="008156B9">
            <w:pPr>
              <w:spacing w:before="60" w:after="60"/>
              <w:rPr>
                <w:b/>
              </w:rPr>
            </w:pPr>
            <w:r w:rsidRPr="00314B52">
              <w:rPr>
                <w:i/>
                <w:highlight w:val="yellow"/>
              </w:rPr>
              <w:t>If you select “no” to any question below, please provide an explanation.</w:t>
            </w:r>
            <w:r>
              <w:rPr>
                <w:i/>
              </w:rPr>
              <w:t xml:space="preserve"> </w:t>
            </w:r>
          </w:p>
        </w:tc>
      </w:tr>
      <w:tr w:rsidR="00920E35" w14:paraId="66ECDE1E" w14:textId="77777777" w:rsidTr="0038528C">
        <w:trPr>
          <w:trHeight w:val="567"/>
        </w:trPr>
        <w:tc>
          <w:tcPr>
            <w:tcW w:w="9016" w:type="dxa"/>
            <w:gridSpan w:val="2"/>
            <w:shd w:val="clear" w:color="auto" w:fill="CFE7D2"/>
          </w:tcPr>
          <w:p w14:paraId="5BBC6EA0" w14:textId="77777777" w:rsidR="00920E35" w:rsidRDefault="00920E35" w:rsidP="008156B9">
            <w:pPr>
              <w:spacing w:before="60" w:after="60"/>
              <w:rPr>
                <w:b/>
              </w:rPr>
            </w:pPr>
            <w:r>
              <w:rPr>
                <w:b/>
              </w:rPr>
              <w:t>Section 2: Standards and quality</w:t>
            </w:r>
          </w:p>
        </w:tc>
      </w:tr>
      <w:tr w:rsidR="00F1017B" w14:paraId="12A19B66" w14:textId="77777777" w:rsidTr="0031300F">
        <w:trPr>
          <w:trHeight w:val="567"/>
        </w:trPr>
        <w:tc>
          <w:tcPr>
            <w:tcW w:w="9016" w:type="dxa"/>
            <w:gridSpan w:val="2"/>
            <w:shd w:val="clear" w:color="auto" w:fill="FFFFFF" w:themeFill="background1"/>
          </w:tcPr>
          <w:p w14:paraId="2812179E" w14:textId="243817BB" w:rsidR="00F1017B" w:rsidRDefault="00F644D2" w:rsidP="008156B9">
            <w:pPr>
              <w:spacing w:before="60" w:after="60"/>
              <w:rPr>
                <w:b/>
              </w:rPr>
            </w:pPr>
            <w:r>
              <w:rPr>
                <w:b/>
              </w:rPr>
              <w:t xml:space="preserve">2a. </w:t>
            </w:r>
            <w:r w:rsidR="00F1017B">
              <w:rPr>
                <w:b/>
              </w:rPr>
              <w:t>Does the course continue to meet threshold standards as defined at approval?</w:t>
            </w:r>
          </w:p>
          <w:p w14:paraId="5920BF65" w14:textId="77777777" w:rsidR="003E3098" w:rsidRPr="00314B52" w:rsidRDefault="003E3098" w:rsidP="008156B9">
            <w:pPr>
              <w:spacing w:before="60" w:after="60"/>
              <w:rPr>
                <w:i/>
                <w:highlight w:val="yellow"/>
              </w:rPr>
            </w:pPr>
            <w:r w:rsidRPr="00314B52">
              <w:rPr>
                <w:i/>
                <w:highlight w:val="yellow"/>
              </w:rPr>
              <w:t xml:space="preserve">This </w:t>
            </w:r>
            <w:r w:rsidR="00D67F9A" w:rsidRPr="00314B52">
              <w:rPr>
                <w:i/>
                <w:highlight w:val="yellow"/>
              </w:rPr>
              <w:t>key question is asking you to comment on two aspects of the course: First,</w:t>
            </w:r>
            <w:r w:rsidR="0093792D" w:rsidRPr="00314B52">
              <w:rPr>
                <w:i/>
                <w:highlight w:val="yellow"/>
              </w:rPr>
              <w:t xml:space="preserve"> is the course being delivered according to the specifications agreed by the Centre and NTU when the course was approved?</w:t>
            </w:r>
            <w:r w:rsidR="00CC2529" w:rsidRPr="00314B52">
              <w:rPr>
                <w:i/>
                <w:highlight w:val="yellow"/>
              </w:rPr>
              <w:t xml:space="preserve"> If course changes have been </w:t>
            </w:r>
            <w:r w:rsidR="00A10BB8" w:rsidRPr="00314B52">
              <w:rPr>
                <w:i/>
                <w:highlight w:val="yellow"/>
              </w:rPr>
              <w:t>made</w:t>
            </w:r>
            <w:r w:rsidR="00CC2529" w:rsidRPr="00314B52">
              <w:rPr>
                <w:i/>
                <w:highlight w:val="yellow"/>
              </w:rPr>
              <w:t>, have they been considered</w:t>
            </w:r>
            <w:r w:rsidR="00A10BB8" w:rsidRPr="00314B52">
              <w:rPr>
                <w:i/>
                <w:highlight w:val="yellow"/>
              </w:rPr>
              <w:t xml:space="preserve"> and approved</w:t>
            </w:r>
            <w:r w:rsidR="00CC2529" w:rsidRPr="00314B52">
              <w:rPr>
                <w:i/>
                <w:highlight w:val="yellow"/>
              </w:rPr>
              <w:t xml:space="preserve"> by NTU?   </w:t>
            </w:r>
          </w:p>
          <w:p w14:paraId="585B6BF8" w14:textId="77777777" w:rsidR="002C43ED" w:rsidRPr="00314B52" w:rsidRDefault="00D67F9A" w:rsidP="008156B9">
            <w:pPr>
              <w:spacing w:before="60" w:after="60"/>
              <w:rPr>
                <w:i/>
                <w:highlight w:val="yellow"/>
              </w:rPr>
            </w:pPr>
            <w:r w:rsidRPr="00314B52">
              <w:rPr>
                <w:i/>
                <w:highlight w:val="yellow"/>
              </w:rPr>
              <w:t>Second, i</w:t>
            </w:r>
            <w:r w:rsidR="00303C40" w:rsidRPr="00314B52">
              <w:rPr>
                <w:i/>
                <w:highlight w:val="yellow"/>
              </w:rPr>
              <w:t>s the course being taught and assessed at the appropriate academic levels? For example, if it is a Foundation Degree, is it being taught and assessed at levels 4 and 5?</w:t>
            </w:r>
            <w:r w:rsidR="003E3098" w:rsidRPr="00314B52">
              <w:rPr>
                <w:i/>
                <w:highlight w:val="yellow"/>
              </w:rPr>
              <w:t xml:space="preserve"> If it is a BA (Hons) top-up, is it being taught and assessed at level 6? </w:t>
            </w:r>
            <w:r w:rsidR="00303C40" w:rsidRPr="00314B52">
              <w:rPr>
                <w:i/>
                <w:highlight w:val="yellow"/>
              </w:rPr>
              <w:t xml:space="preserve">  </w:t>
            </w:r>
          </w:p>
          <w:p w14:paraId="4649E09C" w14:textId="77777777" w:rsidR="008C72C2" w:rsidRPr="002C43ED" w:rsidRDefault="008C72C2" w:rsidP="008156B9">
            <w:pPr>
              <w:spacing w:before="60" w:after="60"/>
              <w:rPr>
                <w:i/>
              </w:rPr>
            </w:pPr>
            <w:r w:rsidRPr="00314B52">
              <w:rPr>
                <w:i/>
                <w:highlight w:val="yellow"/>
              </w:rPr>
              <w:t xml:space="preserve">A “no” answer indicates a serious concern for NTU. If you select “no,” please </w:t>
            </w:r>
            <w:r w:rsidR="00A10BB8" w:rsidRPr="00314B52">
              <w:rPr>
                <w:i/>
                <w:highlight w:val="yellow"/>
              </w:rPr>
              <w:t>provide an explanation.</w:t>
            </w:r>
          </w:p>
          <w:p w14:paraId="1B3AA082" w14:textId="77777777" w:rsidR="00F1017B" w:rsidRDefault="005E3FFC" w:rsidP="008156B9">
            <w:pPr>
              <w:spacing w:before="60" w:after="60"/>
              <w:rPr>
                <w:szCs w:val="20"/>
              </w:rPr>
            </w:pPr>
            <w:sdt>
              <w:sdtPr>
                <w:rPr>
                  <w:rFonts w:eastAsia="MS Gothic" w:cs="MS Gothic"/>
                  <w:szCs w:val="20"/>
                </w:rPr>
                <w:id w:val="-2036183226"/>
                <w14:checkbox>
                  <w14:checked w14:val="0"/>
                  <w14:checkedState w14:val="2612" w14:font="MS Gothic"/>
                  <w14:uncheckedState w14:val="2610" w14:font="MS Gothic"/>
                </w14:checkbox>
              </w:sdtPr>
              <w:sdtEndPr/>
              <w:sdtContent>
                <w:r w:rsidR="00F1017B">
                  <w:rPr>
                    <w:rFonts w:ascii="MS Gothic" w:eastAsia="MS Gothic" w:hAnsi="MS Gothic" w:cs="MS Gothic" w:hint="eastAsia"/>
                    <w:szCs w:val="20"/>
                  </w:rPr>
                  <w:t>☐</w:t>
                </w:r>
              </w:sdtContent>
            </w:sdt>
            <w:r w:rsidR="00F1017B">
              <w:rPr>
                <w:szCs w:val="20"/>
              </w:rPr>
              <w:t xml:space="preserve"> Yes </w:t>
            </w:r>
            <w:sdt>
              <w:sdtPr>
                <w:rPr>
                  <w:rFonts w:eastAsia="MS Gothic" w:cs="MS Gothic"/>
                  <w:szCs w:val="20"/>
                </w:rPr>
                <w:id w:val="1973560319"/>
                <w14:checkbox>
                  <w14:checked w14:val="0"/>
                  <w14:checkedState w14:val="2612" w14:font="MS Gothic"/>
                  <w14:uncheckedState w14:val="2610" w14:font="MS Gothic"/>
                </w14:checkbox>
              </w:sdtPr>
              <w:sdtEndPr/>
              <w:sdtContent>
                <w:r w:rsidR="00F1017B">
                  <w:rPr>
                    <w:rFonts w:ascii="MS Gothic" w:eastAsia="MS Gothic" w:hAnsi="MS Gothic" w:cs="MS Gothic" w:hint="eastAsia"/>
                    <w:szCs w:val="20"/>
                  </w:rPr>
                  <w:t>☐</w:t>
                </w:r>
              </w:sdtContent>
            </w:sdt>
            <w:r w:rsidR="00F1017B" w:rsidRPr="00726B38">
              <w:rPr>
                <w:szCs w:val="20"/>
              </w:rPr>
              <w:t xml:space="preserve"> </w:t>
            </w:r>
            <w:r w:rsidR="00F1017B">
              <w:rPr>
                <w:szCs w:val="20"/>
              </w:rPr>
              <w:t>No</w:t>
            </w:r>
          </w:p>
          <w:p w14:paraId="332C5AEB" w14:textId="77777777" w:rsidR="00F1017B" w:rsidRDefault="00F1017B" w:rsidP="008156B9">
            <w:pPr>
              <w:spacing w:before="60" w:after="60"/>
              <w:rPr>
                <w:szCs w:val="20"/>
              </w:rPr>
            </w:pPr>
            <w:r>
              <w:rPr>
                <w:szCs w:val="20"/>
              </w:rPr>
              <w:t>Comments:</w:t>
            </w:r>
          </w:p>
          <w:p w14:paraId="47A8ABFB" w14:textId="77777777" w:rsidR="001934F3" w:rsidRDefault="001934F3" w:rsidP="008156B9">
            <w:pPr>
              <w:spacing w:before="60" w:after="60"/>
              <w:rPr>
                <w:szCs w:val="20"/>
              </w:rPr>
            </w:pPr>
          </w:p>
          <w:p w14:paraId="2CDAA862" w14:textId="3C459B9C" w:rsidR="001934F3" w:rsidRDefault="001934F3" w:rsidP="008156B9">
            <w:pPr>
              <w:spacing w:before="60" w:after="60"/>
              <w:rPr>
                <w:szCs w:val="20"/>
              </w:rPr>
            </w:pPr>
          </w:p>
          <w:p w14:paraId="556F7581" w14:textId="77777777" w:rsidR="00F644D2" w:rsidRDefault="00F644D2" w:rsidP="008156B9">
            <w:pPr>
              <w:spacing w:before="60" w:after="60"/>
              <w:rPr>
                <w:szCs w:val="20"/>
              </w:rPr>
            </w:pPr>
          </w:p>
          <w:p w14:paraId="5B7A762A" w14:textId="77777777" w:rsidR="001934F3" w:rsidRDefault="001934F3" w:rsidP="008156B9">
            <w:pPr>
              <w:spacing w:before="60" w:after="60"/>
              <w:rPr>
                <w:szCs w:val="20"/>
              </w:rPr>
            </w:pPr>
          </w:p>
          <w:p w14:paraId="04141CCD" w14:textId="77777777" w:rsidR="001934F3" w:rsidRPr="00F1017B" w:rsidRDefault="001934F3" w:rsidP="008156B9">
            <w:pPr>
              <w:spacing w:before="60" w:after="60"/>
            </w:pPr>
          </w:p>
        </w:tc>
      </w:tr>
      <w:tr w:rsidR="0031300F" w14:paraId="1F0CA71A" w14:textId="77777777" w:rsidTr="0031300F">
        <w:trPr>
          <w:trHeight w:val="567"/>
        </w:trPr>
        <w:tc>
          <w:tcPr>
            <w:tcW w:w="9016" w:type="dxa"/>
            <w:gridSpan w:val="2"/>
            <w:shd w:val="clear" w:color="auto" w:fill="FFFFFF" w:themeFill="background1"/>
          </w:tcPr>
          <w:p w14:paraId="5CD35100" w14:textId="3FA665AC" w:rsidR="0031300F" w:rsidRDefault="00F644D2" w:rsidP="008156B9">
            <w:pPr>
              <w:spacing w:before="60" w:after="60"/>
              <w:rPr>
                <w:b/>
              </w:rPr>
            </w:pPr>
            <w:r>
              <w:rPr>
                <w:b/>
              </w:rPr>
              <w:t xml:space="preserve">2b. </w:t>
            </w:r>
            <w:r w:rsidR="00F1017B">
              <w:rPr>
                <w:b/>
              </w:rPr>
              <w:t xml:space="preserve">Do the course </w:t>
            </w:r>
            <w:proofErr w:type="gramStart"/>
            <w:r w:rsidR="00F1017B">
              <w:rPr>
                <w:b/>
              </w:rPr>
              <w:t>aims</w:t>
            </w:r>
            <w:proofErr w:type="gramEnd"/>
            <w:r w:rsidR="00F1017B">
              <w:rPr>
                <w:b/>
              </w:rPr>
              <w:t>, learning outcomes and content continue to be appropriate considering developments in research, professional practice and pedagogy; changes in the external environment; and subject benchmarks?</w:t>
            </w:r>
          </w:p>
          <w:p w14:paraId="31D748A3" w14:textId="77777777" w:rsidR="00303C40" w:rsidRPr="003E3098" w:rsidRDefault="003E3098" w:rsidP="008156B9">
            <w:pPr>
              <w:spacing w:before="60" w:after="60"/>
              <w:rPr>
                <w:i/>
              </w:rPr>
            </w:pPr>
            <w:r w:rsidRPr="00314B52">
              <w:rPr>
                <w:i/>
                <w:highlight w:val="yellow"/>
              </w:rPr>
              <w:t>Is there, for example, a new QAA subject benchmark statement? If so, what action has been taken to map the course against it?</w:t>
            </w:r>
          </w:p>
          <w:p w14:paraId="2B0A74AD" w14:textId="77777777" w:rsidR="00F1017B" w:rsidRDefault="005E3FFC" w:rsidP="008156B9">
            <w:pPr>
              <w:spacing w:before="60" w:after="60"/>
              <w:rPr>
                <w:szCs w:val="20"/>
              </w:rPr>
            </w:pPr>
            <w:sdt>
              <w:sdtPr>
                <w:rPr>
                  <w:rFonts w:eastAsia="MS Gothic" w:cs="MS Gothic"/>
                  <w:szCs w:val="20"/>
                </w:rPr>
                <w:id w:val="1124888685"/>
                <w14:checkbox>
                  <w14:checked w14:val="0"/>
                  <w14:checkedState w14:val="2612" w14:font="MS Gothic"/>
                  <w14:uncheckedState w14:val="2610" w14:font="MS Gothic"/>
                </w14:checkbox>
              </w:sdtPr>
              <w:sdtEndPr/>
              <w:sdtContent>
                <w:r w:rsidR="00F1017B">
                  <w:rPr>
                    <w:rFonts w:ascii="MS Gothic" w:eastAsia="MS Gothic" w:hAnsi="MS Gothic" w:cs="MS Gothic" w:hint="eastAsia"/>
                    <w:szCs w:val="20"/>
                  </w:rPr>
                  <w:t>☐</w:t>
                </w:r>
              </w:sdtContent>
            </w:sdt>
            <w:r w:rsidR="00F1017B">
              <w:rPr>
                <w:szCs w:val="20"/>
              </w:rPr>
              <w:t xml:space="preserve"> Yes </w:t>
            </w:r>
            <w:sdt>
              <w:sdtPr>
                <w:rPr>
                  <w:rFonts w:eastAsia="MS Gothic" w:cs="MS Gothic"/>
                  <w:szCs w:val="20"/>
                </w:rPr>
                <w:id w:val="1542238761"/>
                <w14:checkbox>
                  <w14:checked w14:val="0"/>
                  <w14:checkedState w14:val="2612" w14:font="MS Gothic"/>
                  <w14:uncheckedState w14:val="2610" w14:font="MS Gothic"/>
                </w14:checkbox>
              </w:sdtPr>
              <w:sdtEndPr/>
              <w:sdtContent>
                <w:r w:rsidR="00F1017B">
                  <w:rPr>
                    <w:rFonts w:ascii="MS Gothic" w:eastAsia="MS Gothic" w:hAnsi="MS Gothic" w:cs="MS Gothic" w:hint="eastAsia"/>
                    <w:szCs w:val="20"/>
                  </w:rPr>
                  <w:t>☐</w:t>
                </w:r>
              </w:sdtContent>
            </w:sdt>
            <w:r w:rsidR="00F1017B" w:rsidRPr="00726B38">
              <w:rPr>
                <w:szCs w:val="20"/>
              </w:rPr>
              <w:t xml:space="preserve"> </w:t>
            </w:r>
            <w:r w:rsidR="00F1017B">
              <w:rPr>
                <w:szCs w:val="20"/>
              </w:rPr>
              <w:t>No</w:t>
            </w:r>
          </w:p>
          <w:p w14:paraId="4B2AD40F" w14:textId="77777777" w:rsidR="00F1017B" w:rsidRDefault="00F1017B" w:rsidP="008156B9">
            <w:pPr>
              <w:spacing w:before="60" w:after="60"/>
              <w:rPr>
                <w:szCs w:val="20"/>
              </w:rPr>
            </w:pPr>
            <w:r>
              <w:rPr>
                <w:szCs w:val="20"/>
              </w:rPr>
              <w:t>Comments:</w:t>
            </w:r>
          </w:p>
          <w:p w14:paraId="45161AAA" w14:textId="77777777" w:rsidR="001934F3" w:rsidRDefault="001934F3" w:rsidP="008156B9">
            <w:pPr>
              <w:spacing w:before="60" w:after="60"/>
              <w:rPr>
                <w:szCs w:val="20"/>
              </w:rPr>
            </w:pPr>
          </w:p>
          <w:p w14:paraId="7C09D614" w14:textId="2FFBBACB" w:rsidR="001934F3" w:rsidRDefault="001934F3" w:rsidP="008156B9">
            <w:pPr>
              <w:spacing w:before="60" w:after="60"/>
              <w:rPr>
                <w:szCs w:val="20"/>
              </w:rPr>
            </w:pPr>
          </w:p>
          <w:p w14:paraId="6739CAEC" w14:textId="5CC9CC78" w:rsidR="00F644D2" w:rsidRDefault="00F644D2" w:rsidP="008156B9">
            <w:pPr>
              <w:spacing w:before="60" w:after="60"/>
              <w:rPr>
                <w:szCs w:val="20"/>
              </w:rPr>
            </w:pPr>
          </w:p>
          <w:p w14:paraId="44B5ECB6" w14:textId="1246E926" w:rsidR="009E3218" w:rsidRDefault="009E3218" w:rsidP="008156B9">
            <w:pPr>
              <w:spacing w:before="60" w:after="60"/>
              <w:rPr>
                <w:szCs w:val="20"/>
              </w:rPr>
            </w:pPr>
          </w:p>
          <w:p w14:paraId="456B00EA" w14:textId="77777777" w:rsidR="009E3218" w:rsidRDefault="009E3218" w:rsidP="008156B9">
            <w:pPr>
              <w:spacing w:before="60" w:after="60"/>
              <w:rPr>
                <w:szCs w:val="20"/>
              </w:rPr>
            </w:pPr>
          </w:p>
          <w:p w14:paraId="2066B3CE" w14:textId="77777777" w:rsidR="00F1017B" w:rsidRDefault="00F1017B" w:rsidP="008156B9">
            <w:pPr>
              <w:spacing w:before="60" w:after="60"/>
              <w:rPr>
                <w:b/>
              </w:rPr>
            </w:pPr>
          </w:p>
        </w:tc>
      </w:tr>
      <w:tr w:rsidR="0031300F" w14:paraId="72BD15C7" w14:textId="77777777" w:rsidTr="0031300F">
        <w:trPr>
          <w:trHeight w:val="567"/>
        </w:trPr>
        <w:tc>
          <w:tcPr>
            <w:tcW w:w="9016" w:type="dxa"/>
            <w:gridSpan w:val="2"/>
            <w:shd w:val="clear" w:color="auto" w:fill="FFFFFF" w:themeFill="background1"/>
          </w:tcPr>
          <w:p w14:paraId="43734BF0" w14:textId="0ED2F201" w:rsidR="0031300F" w:rsidRDefault="00F644D2" w:rsidP="00F1017B">
            <w:pPr>
              <w:spacing w:before="60" w:after="60"/>
              <w:rPr>
                <w:b/>
              </w:rPr>
            </w:pPr>
            <w:r>
              <w:rPr>
                <w:b/>
              </w:rPr>
              <w:lastRenderedPageBreak/>
              <w:t xml:space="preserve">2c. </w:t>
            </w:r>
            <w:r w:rsidR="00F1017B">
              <w:rPr>
                <w:b/>
              </w:rPr>
              <w:t>Does the design and organisation of the curriculum remain fit for purpose?</w:t>
            </w:r>
          </w:p>
          <w:p w14:paraId="39351892" w14:textId="77777777" w:rsidR="00303C40" w:rsidRPr="00303C40" w:rsidRDefault="00303C40" w:rsidP="00F1017B">
            <w:pPr>
              <w:spacing w:before="60" w:after="60"/>
              <w:rPr>
                <w:i/>
              </w:rPr>
            </w:pPr>
            <w:r w:rsidRPr="00314B52">
              <w:rPr>
                <w:i/>
                <w:highlight w:val="yellow"/>
              </w:rPr>
              <w:t xml:space="preserve">Have any changes been made to the course this academic year? That is, </w:t>
            </w:r>
            <w:r w:rsidR="0067263D" w:rsidRPr="00314B52">
              <w:rPr>
                <w:i/>
                <w:highlight w:val="yellow"/>
              </w:rPr>
              <w:t xml:space="preserve">have </w:t>
            </w:r>
            <w:r w:rsidRPr="00314B52">
              <w:rPr>
                <w:i/>
                <w:highlight w:val="yellow"/>
              </w:rPr>
              <w:t>modifications</w:t>
            </w:r>
            <w:r w:rsidR="0067263D" w:rsidRPr="00314B52">
              <w:rPr>
                <w:i/>
                <w:highlight w:val="yellow"/>
              </w:rPr>
              <w:t xml:space="preserve"> been made</w:t>
            </w:r>
            <w:r w:rsidRPr="00314B52">
              <w:rPr>
                <w:i/>
                <w:highlight w:val="yellow"/>
              </w:rPr>
              <w:t xml:space="preserve"> </w:t>
            </w:r>
            <w:r w:rsidR="0067263D" w:rsidRPr="00314B52">
              <w:rPr>
                <w:i/>
                <w:highlight w:val="yellow"/>
              </w:rPr>
              <w:t>via</w:t>
            </w:r>
            <w:r w:rsidRPr="00314B52">
              <w:rPr>
                <w:i/>
                <w:highlight w:val="yellow"/>
              </w:rPr>
              <w:t xml:space="preserve"> NTU’s Validation Service Sub-Committee (VSSC) or major changes through a Development and Approval Group (DAG)? Has the course been revalidated? If so, has it met any conditions of approval? </w:t>
            </w:r>
            <w:r w:rsidR="003E3098" w:rsidRPr="00314B52">
              <w:rPr>
                <w:i/>
                <w:highlight w:val="yellow"/>
              </w:rPr>
              <w:t>What is the start date for the revalidated version?</w:t>
            </w:r>
          </w:p>
          <w:p w14:paraId="44FC5F79" w14:textId="77777777" w:rsidR="00F1017B" w:rsidRDefault="005E3FFC" w:rsidP="00F1017B">
            <w:pPr>
              <w:spacing w:before="60" w:after="60"/>
              <w:rPr>
                <w:szCs w:val="20"/>
              </w:rPr>
            </w:pPr>
            <w:sdt>
              <w:sdtPr>
                <w:rPr>
                  <w:rFonts w:eastAsia="MS Gothic" w:cs="MS Gothic"/>
                  <w:szCs w:val="20"/>
                </w:rPr>
                <w:id w:val="599228538"/>
                <w14:checkbox>
                  <w14:checked w14:val="0"/>
                  <w14:checkedState w14:val="2612" w14:font="MS Gothic"/>
                  <w14:uncheckedState w14:val="2610" w14:font="MS Gothic"/>
                </w14:checkbox>
              </w:sdtPr>
              <w:sdtEndPr/>
              <w:sdtContent>
                <w:r w:rsidR="00F1017B">
                  <w:rPr>
                    <w:rFonts w:ascii="MS Gothic" w:eastAsia="MS Gothic" w:hAnsi="MS Gothic" w:cs="MS Gothic" w:hint="eastAsia"/>
                    <w:szCs w:val="20"/>
                  </w:rPr>
                  <w:t>☐</w:t>
                </w:r>
              </w:sdtContent>
            </w:sdt>
            <w:r w:rsidR="00F1017B">
              <w:rPr>
                <w:szCs w:val="20"/>
              </w:rPr>
              <w:t xml:space="preserve"> Yes </w:t>
            </w:r>
            <w:sdt>
              <w:sdtPr>
                <w:rPr>
                  <w:rFonts w:eastAsia="MS Gothic" w:cs="MS Gothic"/>
                  <w:szCs w:val="20"/>
                </w:rPr>
                <w:id w:val="455305266"/>
                <w14:checkbox>
                  <w14:checked w14:val="0"/>
                  <w14:checkedState w14:val="2612" w14:font="MS Gothic"/>
                  <w14:uncheckedState w14:val="2610" w14:font="MS Gothic"/>
                </w14:checkbox>
              </w:sdtPr>
              <w:sdtEndPr/>
              <w:sdtContent>
                <w:r w:rsidR="00F1017B">
                  <w:rPr>
                    <w:rFonts w:ascii="MS Gothic" w:eastAsia="MS Gothic" w:hAnsi="MS Gothic" w:cs="MS Gothic" w:hint="eastAsia"/>
                    <w:szCs w:val="20"/>
                  </w:rPr>
                  <w:t>☐</w:t>
                </w:r>
              </w:sdtContent>
            </w:sdt>
            <w:r w:rsidR="00F1017B" w:rsidRPr="00726B38">
              <w:rPr>
                <w:szCs w:val="20"/>
              </w:rPr>
              <w:t xml:space="preserve"> </w:t>
            </w:r>
            <w:r w:rsidR="00F1017B">
              <w:rPr>
                <w:szCs w:val="20"/>
              </w:rPr>
              <w:t>No</w:t>
            </w:r>
          </w:p>
          <w:p w14:paraId="20E774E8" w14:textId="77777777" w:rsidR="00F1017B" w:rsidRDefault="00F1017B" w:rsidP="00F1017B">
            <w:pPr>
              <w:spacing w:before="60" w:after="60"/>
              <w:rPr>
                <w:szCs w:val="20"/>
              </w:rPr>
            </w:pPr>
            <w:r>
              <w:rPr>
                <w:szCs w:val="20"/>
              </w:rPr>
              <w:t>Comments:</w:t>
            </w:r>
          </w:p>
          <w:p w14:paraId="6A7CBADA" w14:textId="77777777" w:rsidR="001934F3" w:rsidRDefault="001934F3" w:rsidP="00F1017B">
            <w:pPr>
              <w:spacing w:before="60" w:after="60"/>
              <w:rPr>
                <w:szCs w:val="20"/>
              </w:rPr>
            </w:pPr>
          </w:p>
          <w:p w14:paraId="4E191D7A" w14:textId="77777777" w:rsidR="001934F3" w:rsidRDefault="001934F3" w:rsidP="00F1017B">
            <w:pPr>
              <w:spacing w:before="60" w:after="60"/>
              <w:rPr>
                <w:szCs w:val="20"/>
              </w:rPr>
            </w:pPr>
          </w:p>
          <w:p w14:paraId="348CBAD2" w14:textId="77777777" w:rsidR="001934F3" w:rsidRDefault="001934F3" w:rsidP="00F1017B">
            <w:pPr>
              <w:spacing w:before="60" w:after="60"/>
              <w:rPr>
                <w:szCs w:val="20"/>
              </w:rPr>
            </w:pPr>
          </w:p>
          <w:p w14:paraId="15E7DA8A" w14:textId="77777777" w:rsidR="001934F3" w:rsidRDefault="001934F3" w:rsidP="00F1017B">
            <w:pPr>
              <w:spacing w:before="60" w:after="60"/>
              <w:rPr>
                <w:szCs w:val="20"/>
              </w:rPr>
            </w:pPr>
          </w:p>
          <w:p w14:paraId="7AB7A836" w14:textId="77777777" w:rsidR="00F1017B" w:rsidRDefault="00F1017B" w:rsidP="00F1017B">
            <w:pPr>
              <w:spacing w:before="60" w:after="60"/>
              <w:rPr>
                <w:b/>
              </w:rPr>
            </w:pPr>
          </w:p>
        </w:tc>
      </w:tr>
      <w:tr w:rsidR="0038528C" w14:paraId="2BA6055B" w14:textId="77777777" w:rsidTr="0038528C">
        <w:trPr>
          <w:trHeight w:val="567"/>
        </w:trPr>
        <w:tc>
          <w:tcPr>
            <w:tcW w:w="9016" w:type="dxa"/>
            <w:gridSpan w:val="2"/>
            <w:shd w:val="clear" w:color="auto" w:fill="CFE7D2"/>
          </w:tcPr>
          <w:p w14:paraId="5AF95E5D" w14:textId="77777777" w:rsidR="0038528C" w:rsidRDefault="0038528C" w:rsidP="0031300F">
            <w:pPr>
              <w:spacing w:before="60" w:after="60"/>
              <w:rPr>
                <w:b/>
              </w:rPr>
            </w:pPr>
            <w:r>
              <w:rPr>
                <w:b/>
              </w:rPr>
              <w:t xml:space="preserve">Section 3: </w:t>
            </w:r>
            <w:r w:rsidR="0031300F">
              <w:rPr>
                <w:b/>
              </w:rPr>
              <w:t>S</w:t>
            </w:r>
            <w:r>
              <w:rPr>
                <w:b/>
              </w:rPr>
              <w:t>tudent learning opportunities</w:t>
            </w:r>
          </w:p>
        </w:tc>
      </w:tr>
      <w:tr w:rsidR="0031300F" w14:paraId="4B7BC78D" w14:textId="77777777" w:rsidTr="0031300F">
        <w:trPr>
          <w:trHeight w:val="567"/>
        </w:trPr>
        <w:tc>
          <w:tcPr>
            <w:tcW w:w="9016" w:type="dxa"/>
            <w:gridSpan w:val="2"/>
            <w:shd w:val="clear" w:color="auto" w:fill="FFFFFF" w:themeFill="background1"/>
          </w:tcPr>
          <w:p w14:paraId="1B28394B" w14:textId="410F9B88" w:rsidR="0031300F" w:rsidRDefault="00F644D2" w:rsidP="0031300F">
            <w:pPr>
              <w:spacing w:before="60" w:after="60"/>
              <w:rPr>
                <w:b/>
              </w:rPr>
            </w:pPr>
            <w:r>
              <w:rPr>
                <w:b/>
              </w:rPr>
              <w:t xml:space="preserve">3a. </w:t>
            </w:r>
            <w:r w:rsidR="0031300F">
              <w:rPr>
                <w:b/>
              </w:rPr>
              <w:t xml:space="preserve">Are </w:t>
            </w:r>
            <w:r w:rsidR="00F1017B">
              <w:rPr>
                <w:b/>
              </w:rPr>
              <w:t xml:space="preserve">academic </w:t>
            </w:r>
            <w:r w:rsidR="0031300F">
              <w:rPr>
                <w:b/>
              </w:rPr>
              <w:t>support arrangements in place and appropriate?</w:t>
            </w:r>
          </w:p>
          <w:p w14:paraId="712AC5CA" w14:textId="77777777" w:rsidR="008C72C2" w:rsidRPr="008C72C2" w:rsidRDefault="0067263D" w:rsidP="0031300F">
            <w:pPr>
              <w:spacing w:before="60" w:after="60"/>
              <w:rPr>
                <w:i/>
              </w:rPr>
            </w:pPr>
            <w:r w:rsidRPr="00314B52">
              <w:rPr>
                <w:i/>
                <w:highlight w:val="yellow"/>
              </w:rPr>
              <w:t>What does student feedback suggest? Are students aware of academic support and how to access it?</w:t>
            </w:r>
          </w:p>
          <w:p w14:paraId="10F2C488" w14:textId="77777777" w:rsidR="0031300F" w:rsidRDefault="005E3FFC" w:rsidP="0031300F">
            <w:pPr>
              <w:spacing w:before="60" w:after="60"/>
              <w:rPr>
                <w:szCs w:val="20"/>
              </w:rPr>
            </w:pPr>
            <w:sdt>
              <w:sdtPr>
                <w:rPr>
                  <w:rFonts w:eastAsia="MS Gothic" w:cs="MS Gothic"/>
                  <w:szCs w:val="20"/>
                </w:rPr>
                <w:id w:val="-165863845"/>
                <w14:checkbox>
                  <w14:checked w14:val="0"/>
                  <w14:checkedState w14:val="2612" w14:font="MS Gothic"/>
                  <w14:uncheckedState w14:val="2610" w14:font="MS Gothic"/>
                </w14:checkbox>
              </w:sdtPr>
              <w:sdtEndPr/>
              <w:sdtContent>
                <w:r w:rsidR="0031300F">
                  <w:rPr>
                    <w:rFonts w:ascii="MS Gothic" w:eastAsia="MS Gothic" w:hAnsi="MS Gothic" w:cs="MS Gothic" w:hint="eastAsia"/>
                    <w:szCs w:val="20"/>
                  </w:rPr>
                  <w:t>☐</w:t>
                </w:r>
              </w:sdtContent>
            </w:sdt>
            <w:r w:rsidR="0031300F">
              <w:rPr>
                <w:szCs w:val="20"/>
              </w:rPr>
              <w:t xml:space="preserve"> Yes </w:t>
            </w:r>
            <w:sdt>
              <w:sdtPr>
                <w:rPr>
                  <w:rFonts w:eastAsia="MS Gothic" w:cs="MS Gothic"/>
                  <w:szCs w:val="20"/>
                </w:rPr>
                <w:id w:val="-514456281"/>
                <w14:checkbox>
                  <w14:checked w14:val="0"/>
                  <w14:checkedState w14:val="2612" w14:font="MS Gothic"/>
                  <w14:uncheckedState w14:val="2610" w14:font="MS Gothic"/>
                </w14:checkbox>
              </w:sdtPr>
              <w:sdtEndPr/>
              <w:sdtContent>
                <w:r w:rsidR="0031300F">
                  <w:rPr>
                    <w:rFonts w:ascii="MS Gothic" w:eastAsia="MS Gothic" w:hAnsi="MS Gothic" w:cs="MS Gothic" w:hint="eastAsia"/>
                    <w:szCs w:val="20"/>
                  </w:rPr>
                  <w:t>☐</w:t>
                </w:r>
              </w:sdtContent>
            </w:sdt>
            <w:r w:rsidR="0031300F" w:rsidRPr="00726B38">
              <w:rPr>
                <w:szCs w:val="20"/>
              </w:rPr>
              <w:t xml:space="preserve"> </w:t>
            </w:r>
            <w:r w:rsidR="0031300F">
              <w:rPr>
                <w:szCs w:val="20"/>
              </w:rPr>
              <w:t>No</w:t>
            </w:r>
          </w:p>
          <w:p w14:paraId="4C6A497B" w14:textId="77777777" w:rsidR="0031300F" w:rsidRDefault="0031300F" w:rsidP="0031300F">
            <w:pPr>
              <w:spacing w:before="60" w:after="60"/>
              <w:rPr>
                <w:szCs w:val="20"/>
              </w:rPr>
            </w:pPr>
            <w:r>
              <w:rPr>
                <w:szCs w:val="20"/>
              </w:rPr>
              <w:t>Comments:</w:t>
            </w:r>
          </w:p>
          <w:p w14:paraId="2491D6BE" w14:textId="77777777" w:rsidR="001934F3" w:rsidRDefault="001934F3" w:rsidP="0031300F">
            <w:pPr>
              <w:spacing w:before="60" w:after="60"/>
              <w:rPr>
                <w:szCs w:val="20"/>
              </w:rPr>
            </w:pPr>
          </w:p>
          <w:p w14:paraId="09E7EF73" w14:textId="77777777" w:rsidR="001934F3" w:rsidRDefault="001934F3" w:rsidP="0031300F">
            <w:pPr>
              <w:spacing w:before="60" w:after="60"/>
              <w:rPr>
                <w:szCs w:val="20"/>
              </w:rPr>
            </w:pPr>
          </w:p>
          <w:p w14:paraId="21D9B9A3" w14:textId="77777777" w:rsidR="001934F3" w:rsidRDefault="001934F3" w:rsidP="0031300F">
            <w:pPr>
              <w:spacing w:before="60" w:after="60"/>
              <w:rPr>
                <w:szCs w:val="20"/>
              </w:rPr>
            </w:pPr>
          </w:p>
          <w:p w14:paraId="58157D7B" w14:textId="77777777" w:rsidR="0031300F" w:rsidRDefault="0031300F" w:rsidP="0031300F">
            <w:pPr>
              <w:spacing w:before="60" w:after="60"/>
              <w:rPr>
                <w:b/>
              </w:rPr>
            </w:pPr>
          </w:p>
        </w:tc>
      </w:tr>
      <w:tr w:rsidR="0031300F" w14:paraId="449A66E0" w14:textId="77777777" w:rsidTr="0031300F">
        <w:trPr>
          <w:trHeight w:val="567"/>
        </w:trPr>
        <w:tc>
          <w:tcPr>
            <w:tcW w:w="9016" w:type="dxa"/>
            <w:gridSpan w:val="2"/>
            <w:shd w:val="clear" w:color="auto" w:fill="FFFFFF" w:themeFill="background1"/>
          </w:tcPr>
          <w:p w14:paraId="66A34D54" w14:textId="0B9890FE" w:rsidR="0031300F" w:rsidRDefault="00F644D2" w:rsidP="0031300F">
            <w:pPr>
              <w:spacing w:before="60" w:after="60"/>
              <w:rPr>
                <w:b/>
              </w:rPr>
            </w:pPr>
            <w:r>
              <w:rPr>
                <w:b/>
              </w:rPr>
              <w:t xml:space="preserve">3b. </w:t>
            </w:r>
            <w:r w:rsidR="0031300F">
              <w:rPr>
                <w:b/>
              </w:rPr>
              <w:t>Is there evidence of action taken to enhance student learning opportunities?</w:t>
            </w:r>
          </w:p>
          <w:p w14:paraId="21DA78F1" w14:textId="77777777" w:rsidR="0031300F" w:rsidRDefault="005E3FFC" w:rsidP="0031300F">
            <w:pPr>
              <w:spacing w:before="60" w:after="60"/>
              <w:rPr>
                <w:szCs w:val="20"/>
              </w:rPr>
            </w:pPr>
            <w:sdt>
              <w:sdtPr>
                <w:rPr>
                  <w:rFonts w:eastAsia="MS Gothic" w:cs="MS Gothic"/>
                  <w:szCs w:val="20"/>
                </w:rPr>
                <w:id w:val="414897006"/>
                <w14:checkbox>
                  <w14:checked w14:val="0"/>
                  <w14:checkedState w14:val="2612" w14:font="MS Gothic"/>
                  <w14:uncheckedState w14:val="2610" w14:font="MS Gothic"/>
                </w14:checkbox>
              </w:sdtPr>
              <w:sdtEndPr/>
              <w:sdtContent>
                <w:r w:rsidR="0031300F">
                  <w:rPr>
                    <w:rFonts w:ascii="MS Gothic" w:eastAsia="MS Gothic" w:hAnsi="MS Gothic" w:cs="MS Gothic" w:hint="eastAsia"/>
                    <w:szCs w:val="20"/>
                  </w:rPr>
                  <w:t>☐</w:t>
                </w:r>
              </w:sdtContent>
            </w:sdt>
            <w:r w:rsidR="0031300F">
              <w:rPr>
                <w:szCs w:val="20"/>
              </w:rPr>
              <w:t xml:space="preserve"> Yes </w:t>
            </w:r>
            <w:sdt>
              <w:sdtPr>
                <w:rPr>
                  <w:rFonts w:eastAsia="MS Gothic" w:cs="MS Gothic"/>
                  <w:szCs w:val="20"/>
                </w:rPr>
                <w:id w:val="-1906671401"/>
                <w14:checkbox>
                  <w14:checked w14:val="0"/>
                  <w14:checkedState w14:val="2612" w14:font="MS Gothic"/>
                  <w14:uncheckedState w14:val="2610" w14:font="MS Gothic"/>
                </w14:checkbox>
              </w:sdtPr>
              <w:sdtEndPr/>
              <w:sdtContent>
                <w:r w:rsidR="0031300F">
                  <w:rPr>
                    <w:rFonts w:ascii="MS Gothic" w:eastAsia="MS Gothic" w:hAnsi="MS Gothic" w:cs="MS Gothic" w:hint="eastAsia"/>
                    <w:szCs w:val="20"/>
                  </w:rPr>
                  <w:t>☐</w:t>
                </w:r>
              </w:sdtContent>
            </w:sdt>
            <w:r w:rsidR="0031300F" w:rsidRPr="00726B38">
              <w:rPr>
                <w:szCs w:val="20"/>
              </w:rPr>
              <w:t xml:space="preserve"> </w:t>
            </w:r>
            <w:r w:rsidR="0031300F">
              <w:rPr>
                <w:szCs w:val="20"/>
              </w:rPr>
              <w:t>No</w:t>
            </w:r>
          </w:p>
          <w:p w14:paraId="555E7ED4" w14:textId="77777777" w:rsidR="0031300F" w:rsidRDefault="0031300F" w:rsidP="0031300F">
            <w:pPr>
              <w:spacing w:before="60" w:after="60"/>
              <w:rPr>
                <w:szCs w:val="20"/>
              </w:rPr>
            </w:pPr>
            <w:r>
              <w:rPr>
                <w:szCs w:val="20"/>
              </w:rPr>
              <w:t>Comments:</w:t>
            </w:r>
          </w:p>
          <w:p w14:paraId="25347D95" w14:textId="77777777" w:rsidR="001934F3" w:rsidRDefault="001934F3" w:rsidP="0031300F">
            <w:pPr>
              <w:spacing w:before="60" w:after="60"/>
              <w:rPr>
                <w:szCs w:val="20"/>
              </w:rPr>
            </w:pPr>
          </w:p>
          <w:p w14:paraId="69C28C8D" w14:textId="77777777" w:rsidR="001934F3" w:rsidRDefault="001934F3" w:rsidP="0031300F">
            <w:pPr>
              <w:spacing w:before="60" w:after="60"/>
              <w:rPr>
                <w:szCs w:val="20"/>
              </w:rPr>
            </w:pPr>
          </w:p>
          <w:p w14:paraId="23DEAECB" w14:textId="77777777" w:rsidR="001934F3" w:rsidRDefault="001934F3" w:rsidP="0031300F">
            <w:pPr>
              <w:spacing w:before="60" w:after="60"/>
              <w:rPr>
                <w:szCs w:val="20"/>
              </w:rPr>
            </w:pPr>
          </w:p>
          <w:p w14:paraId="30E46243" w14:textId="77777777" w:rsidR="0031300F" w:rsidRDefault="0031300F" w:rsidP="0031300F">
            <w:pPr>
              <w:spacing w:before="60" w:after="60"/>
              <w:rPr>
                <w:b/>
              </w:rPr>
            </w:pPr>
          </w:p>
        </w:tc>
      </w:tr>
      <w:tr w:rsidR="006C7B01" w14:paraId="1B1759BF" w14:textId="77777777" w:rsidTr="0031300F">
        <w:trPr>
          <w:trHeight w:val="567"/>
        </w:trPr>
        <w:tc>
          <w:tcPr>
            <w:tcW w:w="9016" w:type="dxa"/>
            <w:gridSpan w:val="2"/>
            <w:shd w:val="clear" w:color="auto" w:fill="FFFFFF" w:themeFill="background1"/>
          </w:tcPr>
          <w:p w14:paraId="7269849A" w14:textId="56F3F886" w:rsidR="006C7B01" w:rsidRDefault="00F644D2" w:rsidP="0031300F">
            <w:pPr>
              <w:spacing w:before="60" w:after="60"/>
              <w:rPr>
                <w:b/>
              </w:rPr>
            </w:pPr>
            <w:r>
              <w:rPr>
                <w:b/>
              </w:rPr>
              <w:t xml:space="preserve">3c. </w:t>
            </w:r>
            <w:r w:rsidR="006C7B01">
              <w:rPr>
                <w:b/>
              </w:rPr>
              <w:t>Do students have opportunities beyond the curriculum to enhance their personal and professional development?</w:t>
            </w:r>
          </w:p>
          <w:p w14:paraId="5510F0FE" w14:textId="77777777" w:rsidR="006C7B01" w:rsidRDefault="005E3FFC" w:rsidP="0031300F">
            <w:pPr>
              <w:spacing w:before="60" w:after="60"/>
              <w:rPr>
                <w:szCs w:val="20"/>
              </w:rPr>
            </w:pPr>
            <w:sdt>
              <w:sdtPr>
                <w:rPr>
                  <w:rFonts w:eastAsia="MS Gothic" w:cs="MS Gothic"/>
                  <w:szCs w:val="20"/>
                </w:rPr>
                <w:id w:val="1799180842"/>
                <w14:checkbox>
                  <w14:checked w14:val="0"/>
                  <w14:checkedState w14:val="2612" w14:font="MS Gothic"/>
                  <w14:uncheckedState w14:val="2610" w14:font="MS Gothic"/>
                </w14:checkbox>
              </w:sdtPr>
              <w:sdtEndPr/>
              <w:sdtContent>
                <w:r w:rsidR="006C7B01">
                  <w:rPr>
                    <w:rFonts w:ascii="MS Gothic" w:eastAsia="MS Gothic" w:hAnsi="MS Gothic" w:cs="MS Gothic" w:hint="eastAsia"/>
                    <w:szCs w:val="20"/>
                  </w:rPr>
                  <w:t>☐</w:t>
                </w:r>
              </w:sdtContent>
            </w:sdt>
            <w:r w:rsidR="006C7B01">
              <w:rPr>
                <w:szCs w:val="20"/>
              </w:rPr>
              <w:t xml:space="preserve"> Yes </w:t>
            </w:r>
            <w:sdt>
              <w:sdtPr>
                <w:rPr>
                  <w:rFonts w:eastAsia="MS Gothic" w:cs="MS Gothic"/>
                  <w:szCs w:val="20"/>
                </w:rPr>
                <w:id w:val="1509565042"/>
                <w14:checkbox>
                  <w14:checked w14:val="0"/>
                  <w14:checkedState w14:val="2612" w14:font="MS Gothic"/>
                  <w14:uncheckedState w14:val="2610" w14:font="MS Gothic"/>
                </w14:checkbox>
              </w:sdtPr>
              <w:sdtEndPr/>
              <w:sdtContent>
                <w:r w:rsidR="006C7B01">
                  <w:rPr>
                    <w:rFonts w:ascii="MS Gothic" w:eastAsia="MS Gothic" w:hAnsi="MS Gothic" w:cs="MS Gothic" w:hint="eastAsia"/>
                    <w:szCs w:val="20"/>
                  </w:rPr>
                  <w:t>☐</w:t>
                </w:r>
              </w:sdtContent>
            </w:sdt>
            <w:r w:rsidR="006C7B01" w:rsidRPr="00726B38">
              <w:rPr>
                <w:szCs w:val="20"/>
              </w:rPr>
              <w:t xml:space="preserve"> </w:t>
            </w:r>
            <w:r w:rsidR="006C7B01">
              <w:rPr>
                <w:szCs w:val="20"/>
              </w:rPr>
              <w:t>No</w:t>
            </w:r>
          </w:p>
          <w:p w14:paraId="05FA3398" w14:textId="77777777" w:rsidR="006C7B01" w:rsidRDefault="006C7B01" w:rsidP="0031300F">
            <w:pPr>
              <w:spacing w:before="60" w:after="60"/>
              <w:rPr>
                <w:szCs w:val="20"/>
              </w:rPr>
            </w:pPr>
            <w:r>
              <w:rPr>
                <w:szCs w:val="20"/>
              </w:rPr>
              <w:t>Comments:</w:t>
            </w:r>
          </w:p>
          <w:p w14:paraId="6A99F03C" w14:textId="77777777" w:rsidR="001934F3" w:rsidRDefault="001934F3" w:rsidP="0031300F">
            <w:pPr>
              <w:spacing w:before="60" w:after="60"/>
              <w:rPr>
                <w:szCs w:val="20"/>
              </w:rPr>
            </w:pPr>
          </w:p>
          <w:p w14:paraId="2EA21978" w14:textId="77777777" w:rsidR="001934F3" w:rsidRDefault="001934F3" w:rsidP="0031300F">
            <w:pPr>
              <w:spacing w:before="60" w:after="60"/>
              <w:rPr>
                <w:szCs w:val="20"/>
              </w:rPr>
            </w:pPr>
          </w:p>
          <w:p w14:paraId="559A4A0B" w14:textId="77777777" w:rsidR="006C7B01" w:rsidRDefault="006C7B01" w:rsidP="0031300F">
            <w:pPr>
              <w:spacing w:before="60" w:after="60"/>
              <w:rPr>
                <w:b/>
              </w:rPr>
            </w:pPr>
          </w:p>
        </w:tc>
      </w:tr>
      <w:tr w:rsidR="0038528C" w14:paraId="0560AFB6" w14:textId="77777777" w:rsidTr="0038528C">
        <w:trPr>
          <w:trHeight w:val="567"/>
        </w:trPr>
        <w:tc>
          <w:tcPr>
            <w:tcW w:w="9016" w:type="dxa"/>
            <w:gridSpan w:val="2"/>
            <w:shd w:val="clear" w:color="auto" w:fill="CFE7D2"/>
          </w:tcPr>
          <w:p w14:paraId="69DAAE61" w14:textId="77777777" w:rsidR="0038528C" w:rsidRDefault="0038528C" w:rsidP="008156B9">
            <w:pPr>
              <w:spacing w:before="60" w:after="60"/>
              <w:rPr>
                <w:b/>
              </w:rPr>
            </w:pPr>
            <w:r>
              <w:rPr>
                <w:b/>
              </w:rPr>
              <w:t>Section 4: Assessment practices</w:t>
            </w:r>
          </w:p>
        </w:tc>
      </w:tr>
      <w:tr w:rsidR="0031300F" w14:paraId="4D542B04" w14:textId="77777777" w:rsidTr="0031300F">
        <w:trPr>
          <w:trHeight w:val="567"/>
        </w:trPr>
        <w:tc>
          <w:tcPr>
            <w:tcW w:w="9016" w:type="dxa"/>
            <w:gridSpan w:val="2"/>
            <w:shd w:val="clear" w:color="auto" w:fill="FFFFFF" w:themeFill="background1"/>
          </w:tcPr>
          <w:p w14:paraId="69417EE1" w14:textId="6366A8B2" w:rsidR="0031300F" w:rsidRDefault="00F644D2" w:rsidP="008156B9">
            <w:pPr>
              <w:spacing w:before="60" w:after="60"/>
              <w:rPr>
                <w:b/>
              </w:rPr>
            </w:pPr>
            <w:r>
              <w:rPr>
                <w:b/>
              </w:rPr>
              <w:t xml:space="preserve">4a. </w:t>
            </w:r>
            <w:r w:rsidR="0031300F" w:rsidRPr="0031300F">
              <w:rPr>
                <w:b/>
              </w:rPr>
              <w:t>Are assessment practices appropriate and operating effectively?</w:t>
            </w:r>
          </w:p>
          <w:p w14:paraId="10AD6C8F" w14:textId="77777777" w:rsidR="00A10BB8" w:rsidRPr="00A10BB8" w:rsidRDefault="00A10BB8" w:rsidP="008156B9">
            <w:pPr>
              <w:spacing w:before="60" w:after="60"/>
              <w:rPr>
                <w:i/>
              </w:rPr>
            </w:pPr>
            <w:r w:rsidRPr="00314B52">
              <w:rPr>
                <w:i/>
                <w:highlight w:val="yellow"/>
              </w:rPr>
              <w:t>What evidence is this section informed by?</w:t>
            </w:r>
          </w:p>
          <w:p w14:paraId="682A7639" w14:textId="77777777" w:rsidR="0031300F" w:rsidRDefault="005E3FFC" w:rsidP="008156B9">
            <w:pPr>
              <w:spacing w:before="60" w:after="60"/>
            </w:pPr>
            <w:sdt>
              <w:sdtPr>
                <w:id w:val="-2137316252"/>
                <w14:checkbox>
                  <w14:checked w14:val="0"/>
                  <w14:checkedState w14:val="2612" w14:font="MS Gothic"/>
                  <w14:uncheckedState w14:val="2610" w14:font="MS Gothic"/>
                </w14:checkbox>
              </w:sdtPr>
              <w:sdtEndPr/>
              <w:sdtContent>
                <w:r w:rsidR="0031300F">
                  <w:rPr>
                    <w:rFonts w:ascii="MS Gothic" w:eastAsia="MS Gothic" w:hAnsi="MS Gothic" w:hint="eastAsia"/>
                  </w:rPr>
                  <w:t>☐</w:t>
                </w:r>
              </w:sdtContent>
            </w:sdt>
            <w:r w:rsidR="0031300F" w:rsidRPr="0031300F">
              <w:t xml:space="preserve"> Yes </w:t>
            </w:r>
            <w:sdt>
              <w:sdtPr>
                <w:id w:val="1855372693"/>
                <w14:checkbox>
                  <w14:checked w14:val="0"/>
                  <w14:checkedState w14:val="2612" w14:font="MS Gothic"/>
                  <w14:uncheckedState w14:val="2610" w14:font="MS Gothic"/>
                </w14:checkbox>
              </w:sdtPr>
              <w:sdtEndPr/>
              <w:sdtContent>
                <w:r w:rsidR="0031300F" w:rsidRPr="0031300F">
                  <w:rPr>
                    <w:rFonts w:ascii="Segoe UI Symbol" w:hAnsi="Segoe UI Symbol" w:cs="Segoe UI Symbol"/>
                  </w:rPr>
                  <w:t>☐</w:t>
                </w:r>
              </w:sdtContent>
            </w:sdt>
            <w:r w:rsidR="0031300F" w:rsidRPr="0031300F">
              <w:t xml:space="preserve"> No</w:t>
            </w:r>
          </w:p>
          <w:p w14:paraId="40066577" w14:textId="77777777" w:rsidR="0031300F" w:rsidRDefault="0031300F" w:rsidP="008156B9">
            <w:pPr>
              <w:spacing w:before="60" w:after="60"/>
            </w:pPr>
            <w:r>
              <w:t>Comments:</w:t>
            </w:r>
          </w:p>
          <w:p w14:paraId="506F4A44" w14:textId="77777777" w:rsidR="001934F3" w:rsidRDefault="001934F3" w:rsidP="008156B9">
            <w:pPr>
              <w:spacing w:before="60" w:after="60"/>
            </w:pPr>
          </w:p>
          <w:p w14:paraId="5880E9D8" w14:textId="77777777" w:rsidR="001934F3" w:rsidRDefault="001934F3" w:rsidP="008156B9">
            <w:pPr>
              <w:spacing w:before="60" w:after="60"/>
            </w:pPr>
          </w:p>
          <w:p w14:paraId="6497E6D2" w14:textId="77777777" w:rsidR="001934F3" w:rsidRDefault="001934F3" w:rsidP="008156B9">
            <w:pPr>
              <w:spacing w:before="60" w:after="60"/>
            </w:pPr>
          </w:p>
          <w:p w14:paraId="327F00F3" w14:textId="77777777" w:rsidR="0031300F" w:rsidRPr="006C7B01" w:rsidRDefault="0031300F" w:rsidP="006C7B01">
            <w:pPr>
              <w:spacing w:before="60" w:after="60"/>
            </w:pPr>
          </w:p>
        </w:tc>
      </w:tr>
      <w:tr w:rsidR="006C7B01" w14:paraId="41514C5C" w14:textId="77777777" w:rsidTr="0031300F">
        <w:trPr>
          <w:trHeight w:val="567"/>
        </w:trPr>
        <w:tc>
          <w:tcPr>
            <w:tcW w:w="9016" w:type="dxa"/>
            <w:gridSpan w:val="2"/>
            <w:shd w:val="clear" w:color="auto" w:fill="FFFFFF" w:themeFill="background1"/>
          </w:tcPr>
          <w:p w14:paraId="31030FE5" w14:textId="54791737" w:rsidR="006C7B01" w:rsidRDefault="00F644D2" w:rsidP="008156B9">
            <w:pPr>
              <w:spacing w:before="60" w:after="60"/>
              <w:rPr>
                <w:b/>
              </w:rPr>
            </w:pPr>
            <w:r>
              <w:rPr>
                <w:b/>
              </w:rPr>
              <w:lastRenderedPageBreak/>
              <w:t xml:space="preserve">4b. </w:t>
            </w:r>
            <w:r w:rsidR="006C7B01">
              <w:rPr>
                <w:b/>
              </w:rPr>
              <w:t>Does feedback on assessment enable students to develop?</w:t>
            </w:r>
          </w:p>
          <w:p w14:paraId="5D859D0E" w14:textId="77777777" w:rsidR="006C7B01" w:rsidRDefault="005E3FFC" w:rsidP="008156B9">
            <w:pPr>
              <w:spacing w:before="60" w:after="60"/>
              <w:rPr>
                <w:szCs w:val="20"/>
              </w:rPr>
            </w:pPr>
            <w:sdt>
              <w:sdtPr>
                <w:rPr>
                  <w:rFonts w:eastAsia="MS Gothic" w:cs="MS Gothic"/>
                  <w:szCs w:val="20"/>
                </w:rPr>
                <w:id w:val="-2049519848"/>
                <w14:checkbox>
                  <w14:checked w14:val="0"/>
                  <w14:checkedState w14:val="2612" w14:font="MS Gothic"/>
                  <w14:uncheckedState w14:val="2610" w14:font="MS Gothic"/>
                </w14:checkbox>
              </w:sdtPr>
              <w:sdtEndPr/>
              <w:sdtContent>
                <w:r w:rsidR="006C7B01">
                  <w:rPr>
                    <w:rFonts w:ascii="MS Gothic" w:eastAsia="MS Gothic" w:hAnsi="MS Gothic" w:cs="MS Gothic" w:hint="eastAsia"/>
                    <w:szCs w:val="20"/>
                  </w:rPr>
                  <w:t>☐</w:t>
                </w:r>
              </w:sdtContent>
            </w:sdt>
            <w:r w:rsidR="006C7B01">
              <w:rPr>
                <w:szCs w:val="20"/>
              </w:rPr>
              <w:t xml:space="preserve"> Yes </w:t>
            </w:r>
            <w:sdt>
              <w:sdtPr>
                <w:rPr>
                  <w:rFonts w:eastAsia="MS Gothic" w:cs="MS Gothic"/>
                  <w:szCs w:val="20"/>
                </w:rPr>
                <w:id w:val="833409344"/>
                <w14:checkbox>
                  <w14:checked w14:val="0"/>
                  <w14:checkedState w14:val="2612" w14:font="MS Gothic"/>
                  <w14:uncheckedState w14:val="2610" w14:font="MS Gothic"/>
                </w14:checkbox>
              </w:sdtPr>
              <w:sdtEndPr/>
              <w:sdtContent>
                <w:r w:rsidR="006C7B01">
                  <w:rPr>
                    <w:rFonts w:ascii="MS Gothic" w:eastAsia="MS Gothic" w:hAnsi="MS Gothic" w:cs="MS Gothic" w:hint="eastAsia"/>
                    <w:szCs w:val="20"/>
                  </w:rPr>
                  <w:t>☐</w:t>
                </w:r>
              </w:sdtContent>
            </w:sdt>
            <w:r w:rsidR="006C7B01" w:rsidRPr="00726B38">
              <w:rPr>
                <w:szCs w:val="20"/>
              </w:rPr>
              <w:t xml:space="preserve"> </w:t>
            </w:r>
            <w:r w:rsidR="006C7B01">
              <w:rPr>
                <w:szCs w:val="20"/>
              </w:rPr>
              <w:t>No</w:t>
            </w:r>
          </w:p>
          <w:p w14:paraId="69E70C42" w14:textId="77777777" w:rsidR="006C7B01" w:rsidRDefault="006C7B01" w:rsidP="008156B9">
            <w:pPr>
              <w:spacing w:before="60" w:after="60"/>
              <w:rPr>
                <w:szCs w:val="20"/>
              </w:rPr>
            </w:pPr>
            <w:r>
              <w:rPr>
                <w:szCs w:val="20"/>
              </w:rPr>
              <w:t>Comments:</w:t>
            </w:r>
          </w:p>
          <w:p w14:paraId="5FCE2893" w14:textId="77777777" w:rsidR="001934F3" w:rsidRDefault="001934F3" w:rsidP="008156B9">
            <w:pPr>
              <w:spacing w:before="60" w:after="60"/>
              <w:rPr>
                <w:szCs w:val="20"/>
              </w:rPr>
            </w:pPr>
          </w:p>
          <w:p w14:paraId="02F77F20" w14:textId="77777777" w:rsidR="001934F3" w:rsidRDefault="001934F3" w:rsidP="008156B9">
            <w:pPr>
              <w:spacing w:before="60" w:after="60"/>
              <w:rPr>
                <w:szCs w:val="20"/>
              </w:rPr>
            </w:pPr>
          </w:p>
          <w:p w14:paraId="565BBCA1" w14:textId="77777777" w:rsidR="006C7B01" w:rsidRDefault="006C7B01" w:rsidP="008156B9">
            <w:pPr>
              <w:spacing w:before="60" w:after="60"/>
              <w:rPr>
                <w:b/>
              </w:rPr>
            </w:pPr>
          </w:p>
          <w:p w14:paraId="18604C06" w14:textId="77777777" w:rsidR="001934F3" w:rsidRPr="0031300F" w:rsidRDefault="001934F3" w:rsidP="008156B9">
            <w:pPr>
              <w:spacing w:before="60" w:after="60"/>
              <w:rPr>
                <w:b/>
              </w:rPr>
            </w:pPr>
          </w:p>
        </w:tc>
      </w:tr>
      <w:tr w:rsidR="006C7B01" w14:paraId="30032BA1" w14:textId="77777777" w:rsidTr="0031300F">
        <w:trPr>
          <w:trHeight w:val="567"/>
        </w:trPr>
        <w:tc>
          <w:tcPr>
            <w:tcW w:w="9016" w:type="dxa"/>
            <w:gridSpan w:val="2"/>
            <w:shd w:val="clear" w:color="auto" w:fill="FFFFFF" w:themeFill="background1"/>
          </w:tcPr>
          <w:p w14:paraId="66EB3884" w14:textId="3C52A6FA" w:rsidR="006C7B01" w:rsidRDefault="00F644D2" w:rsidP="008156B9">
            <w:pPr>
              <w:spacing w:before="60" w:after="60"/>
              <w:rPr>
                <w:b/>
              </w:rPr>
            </w:pPr>
            <w:r>
              <w:rPr>
                <w:b/>
              </w:rPr>
              <w:t xml:space="preserve">4c. </w:t>
            </w:r>
            <w:r w:rsidR="006C7B01">
              <w:rPr>
                <w:b/>
              </w:rPr>
              <w:t>Are the processes for internal moderation of assessment working effectively?</w:t>
            </w:r>
          </w:p>
          <w:p w14:paraId="68E40AA6" w14:textId="77777777" w:rsidR="006C7B01" w:rsidRDefault="005E3FFC" w:rsidP="008156B9">
            <w:pPr>
              <w:spacing w:before="60" w:after="60"/>
              <w:rPr>
                <w:szCs w:val="20"/>
              </w:rPr>
            </w:pPr>
            <w:sdt>
              <w:sdtPr>
                <w:rPr>
                  <w:rFonts w:eastAsia="MS Gothic" w:cs="MS Gothic"/>
                  <w:szCs w:val="20"/>
                </w:rPr>
                <w:id w:val="367735359"/>
                <w14:checkbox>
                  <w14:checked w14:val="0"/>
                  <w14:checkedState w14:val="2612" w14:font="MS Gothic"/>
                  <w14:uncheckedState w14:val="2610" w14:font="MS Gothic"/>
                </w14:checkbox>
              </w:sdtPr>
              <w:sdtEndPr/>
              <w:sdtContent>
                <w:r w:rsidR="006C7B01">
                  <w:rPr>
                    <w:rFonts w:ascii="MS Gothic" w:eastAsia="MS Gothic" w:hAnsi="MS Gothic" w:cs="MS Gothic" w:hint="eastAsia"/>
                    <w:szCs w:val="20"/>
                  </w:rPr>
                  <w:t>☐</w:t>
                </w:r>
              </w:sdtContent>
            </w:sdt>
            <w:r w:rsidR="006C7B01">
              <w:rPr>
                <w:szCs w:val="20"/>
              </w:rPr>
              <w:t xml:space="preserve"> Yes </w:t>
            </w:r>
            <w:sdt>
              <w:sdtPr>
                <w:rPr>
                  <w:rFonts w:eastAsia="MS Gothic" w:cs="MS Gothic"/>
                  <w:szCs w:val="20"/>
                </w:rPr>
                <w:id w:val="-542836521"/>
                <w14:checkbox>
                  <w14:checked w14:val="0"/>
                  <w14:checkedState w14:val="2612" w14:font="MS Gothic"/>
                  <w14:uncheckedState w14:val="2610" w14:font="MS Gothic"/>
                </w14:checkbox>
              </w:sdtPr>
              <w:sdtEndPr/>
              <w:sdtContent>
                <w:r w:rsidR="006C7B01">
                  <w:rPr>
                    <w:rFonts w:ascii="MS Gothic" w:eastAsia="MS Gothic" w:hAnsi="MS Gothic" w:cs="MS Gothic" w:hint="eastAsia"/>
                    <w:szCs w:val="20"/>
                  </w:rPr>
                  <w:t>☐</w:t>
                </w:r>
              </w:sdtContent>
            </w:sdt>
            <w:r w:rsidR="006C7B01" w:rsidRPr="00726B38">
              <w:rPr>
                <w:szCs w:val="20"/>
              </w:rPr>
              <w:t xml:space="preserve"> </w:t>
            </w:r>
            <w:r w:rsidR="006C7B01">
              <w:rPr>
                <w:szCs w:val="20"/>
              </w:rPr>
              <w:t>No</w:t>
            </w:r>
          </w:p>
          <w:p w14:paraId="0F797553" w14:textId="77777777" w:rsidR="006C7B01" w:rsidRDefault="006C7B01" w:rsidP="008156B9">
            <w:pPr>
              <w:spacing w:before="60" w:after="60"/>
              <w:rPr>
                <w:szCs w:val="20"/>
              </w:rPr>
            </w:pPr>
            <w:r>
              <w:rPr>
                <w:szCs w:val="20"/>
              </w:rPr>
              <w:t>Comments:</w:t>
            </w:r>
          </w:p>
          <w:p w14:paraId="41969DA9" w14:textId="77777777" w:rsidR="001934F3" w:rsidRDefault="001934F3" w:rsidP="008156B9">
            <w:pPr>
              <w:spacing w:before="60" w:after="60"/>
              <w:rPr>
                <w:szCs w:val="20"/>
              </w:rPr>
            </w:pPr>
          </w:p>
          <w:p w14:paraId="4A2B3230" w14:textId="77777777" w:rsidR="001934F3" w:rsidRDefault="001934F3" w:rsidP="008156B9">
            <w:pPr>
              <w:spacing w:before="60" w:after="60"/>
              <w:rPr>
                <w:szCs w:val="20"/>
              </w:rPr>
            </w:pPr>
          </w:p>
          <w:p w14:paraId="76313473" w14:textId="77777777" w:rsidR="001934F3" w:rsidRDefault="001934F3" w:rsidP="008156B9">
            <w:pPr>
              <w:spacing w:before="60" w:after="60"/>
              <w:rPr>
                <w:szCs w:val="20"/>
              </w:rPr>
            </w:pPr>
          </w:p>
          <w:p w14:paraId="5CBF3FE5" w14:textId="77777777" w:rsidR="006C7B01" w:rsidRDefault="006C7B01" w:rsidP="008156B9">
            <w:pPr>
              <w:spacing w:before="60" w:after="60"/>
              <w:rPr>
                <w:b/>
              </w:rPr>
            </w:pPr>
          </w:p>
        </w:tc>
      </w:tr>
      <w:tr w:rsidR="0038528C" w14:paraId="1033DBF8" w14:textId="77777777" w:rsidTr="0038528C">
        <w:trPr>
          <w:trHeight w:val="567"/>
        </w:trPr>
        <w:tc>
          <w:tcPr>
            <w:tcW w:w="9016" w:type="dxa"/>
            <w:gridSpan w:val="2"/>
            <w:shd w:val="clear" w:color="auto" w:fill="CFE7D2"/>
          </w:tcPr>
          <w:p w14:paraId="04AD8780" w14:textId="77777777" w:rsidR="0038528C" w:rsidRDefault="0038528C" w:rsidP="00F1017B">
            <w:pPr>
              <w:spacing w:before="60" w:after="60"/>
              <w:rPr>
                <w:b/>
              </w:rPr>
            </w:pPr>
            <w:r>
              <w:rPr>
                <w:b/>
              </w:rPr>
              <w:t xml:space="preserve">Section 5: </w:t>
            </w:r>
            <w:r w:rsidR="00F1017B">
              <w:rPr>
                <w:b/>
              </w:rPr>
              <w:t>Teaching and learning</w:t>
            </w:r>
          </w:p>
        </w:tc>
      </w:tr>
      <w:tr w:rsidR="0031300F" w14:paraId="7D2FF98A" w14:textId="77777777" w:rsidTr="0031300F">
        <w:trPr>
          <w:trHeight w:val="567"/>
        </w:trPr>
        <w:tc>
          <w:tcPr>
            <w:tcW w:w="9016" w:type="dxa"/>
            <w:gridSpan w:val="2"/>
            <w:shd w:val="clear" w:color="auto" w:fill="FFFFFF" w:themeFill="background1"/>
          </w:tcPr>
          <w:p w14:paraId="308A81DA" w14:textId="2A0682EE" w:rsidR="0031300F" w:rsidRDefault="00F644D2" w:rsidP="008156B9">
            <w:pPr>
              <w:spacing w:before="60" w:after="60"/>
              <w:rPr>
                <w:b/>
              </w:rPr>
            </w:pPr>
            <w:r>
              <w:rPr>
                <w:b/>
              </w:rPr>
              <w:t xml:space="preserve">5a. </w:t>
            </w:r>
            <w:r w:rsidR="006C7B01">
              <w:rPr>
                <w:b/>
              </w:rPr>
              <w:t>Are l</w:t>
            </w:r>
            <w:r w:rsidR="00F1017B">
              <w:rPr>
                <w:b/>
              </w:rPr>
              <w:t>earning and teaching practices</w:t>
            </w:r>
            <w:r w:rsidR="006C7B01">
              <w:rPr>
                <w:b/>
              </w:rPr>
              <w:t xml:space="preserve"> appropriate and operating effectively?</w:t>
            </w:r>
          </w:p>
          <w:p w14:paraId="4CA449FB" w14:textId="77777777" w:rsidR="006C7B01" w:rsidRDefault="005E3FFC" w:rsidP="008156B9">
            <w:pPr>
              <w:spacing w:before="60" w:after="60"/>
              <w:rPr>
                <w:szCs w:val="20"/>
              </w:rPr>
            </w:pPr>
            <w:sdt>
              <w:sdtPr>
                <w:rPr>
                  <w:rFonts w:eastAsia="MS Gothic" w:cs="MS Gothic"/>
                  <w:szCs w:val="20"/>
                </w:rPr>
                <w:id w:val="-978837514"/>
                <w14:checkbox>
                  <w14:checked w14:val="0"/>
                  <w14:checkedState w14:val="2612" w14:font="MS Gothic"/>
                  <w14:uncheckedState w14:val="2610" w14:font="MS Gothic"/>
                </w14:checkbox>
              </w:sdtPr>
              <w:sdtEndPr/>
              <w:sdtContent>
                <w:r w:rsidR="006C7B01">
                  <w:rPr>
                    <w:rFonts w:ascii="MS Gothic" w:eastAsia="MS Gothic" w:hAnsi="MS Gothic" w:cs="MS Gothic" w:hint="eastAsia"/>
                    <w:szCs w:val="20"/>
                  </w:rPr>
                  <w:t>☐</w:t>
                </w:r>
              </w:sdtContent>
            </w:sdt>
            <w:r w:rsidR="006C7B01">
              <w:rPr>
                <w:szCs w:val="20"/>
              </w:rPr>
              <w:t xml:space="preserve"> Yes </w:t>
            </w:r>
            <w:sdt>
              <w:sdtPr>
                <w:rPr>
                  <w:rFonts w:eastAsia="MS Gothic" w:cs="MS Gothic"/>
                  <w:szCs w:val="20"/>
                </w:rPr>
                <w:id w:val="2103456804"/>
                <w14:checkbox>
                  <w14:checked w14:val="0"/>
                  <w14:checkedState w14:val="2612" w14:font="MS Gothic"/>
                  <w14:uncheckedState w14:val="2610" w14:font="MS Gothic"/>
                </w14:checkbox>
              </w:sdtPr>
              <w:sdtEndPr/>
              <w:sdtContent>
                <w:r w:rsidR="006C7B01">
                  <w:rPr>
                    <w:rFonts w:ascii="MS Gothic" w:eastAsia="MS Gothic" w:hAnsi="MS Gothic" w:cs="MS Gothic" w:hint="eastAsia"/>
                    <w:szCs w:val="20"/>
                  </w:rPr>
                  <w:t>☐</w:t>
                </w:r>
              </w:sdtContent>
            </w:sdt>
            <w:r w:rsidR="006C7B01" w:rsidRPr="00726B38">
              <w:rPr>
                <w:szCs w:val="20"/>
              </w:rPr>
              <w:t xml:space="preserve"> </w:t>
            </w:r>
            <w:r w:rsidR="006C7B01">
              <w:rPr>
                <w:szCs w:val="20"/>
              </w:rPr>
              <w:t>No</w:t>
            </w:r>
            <w:r w:rsidR="00D37F48">
              <w:rPr>
                <w:szCs w:val="20"/>
              </w:rPr>
              <w:t xml:space="preserve"> </w:t>
            </w:r>
            <w:sdt>
              <w:sdtPr>
                <w:rPr>
                  <w:rFonts w:eastAsia="MS Gothic" w:cs="MS Gothic"/>
                  <w:szCs w:val="20"/>
                </w:rPr>
                <w:id w:val="2054423979"/>
                <w14:checkbox>
                  <w14:checked w14:val="0"/>
                  <w14:checkedState w14:val="2612" w14:font="MS Gothic"/>
                  <w14:uncheckedState w14:val="2610" w14:font="MS Gothic"/>
                </w14:checkbox>
              </w:sdtPr>
              <w:sdtEndPr/>
              <w:sdtContent>
                <w:r w:rsidR="00D37F48">
                  <w:rPr>
                    <w:rFonts w:ascii="MS Gothic" w:eastAsia="MS Gothic" w:hAnsi="MS Gothic" w:cs="MS Gothic" w:hint="eastAsia"/>
                    <w:szCs w:val="20"/>
                  </w:rPr>
                  <w:t>☐</w:t>
                </w:r>
              </w:sdtContent>
            </w:sdt>
            <w:r w:rsidR="00D37F48" w:rsidRPr="00726B38">
              <w:rPr>
                <w:szCs w:val="20"/>
              </w:rPr>
              <w:t xml:space="preserve"> </w:t>
            </w:r>
            <w:r w:rsidR="00D37F48">
              <w:rPr>
                <w:szCs w:val="20"/>
              </w:rPr>
              <w:t>N/A</w:t>
            </w:r>
          </w:p>
          <w:p w14:paraId="55B70E74" w14:textId="77777777" w:rsidR="006C7B01" w:rsidRDefault="006C7B01" w:rsidP="008156B9">
            <w:pPr>
              <w:spacing w:before="60" w:after="60"/>
              <w:rPr>
                <w:szCs w:val="20"/>
              </w:rPr>
            </w:pPr>
            <w:r>
              <w:rPr>
                <w:szCs w:val="20"/>
              </w:rPr>
              <w:t>Comments:</w:t>
            </w:r>
            <w:r w:rsidR="00D37F48">
              <w:rPr>
                <w:szCs w:val="20"/>
              </w:rPr>
              <w:t xml:space="preserve"> </w:t>
            </w:r>
          </w:p>
          <w:p w14:paraId="6AB26409" w14:textId="77777777" w:rsidR="001934F3" w:rsidRDefault="001934F3" w:rsidP="008156B9">
            <w:pPr>
              <w:spacing w:before="60" w:after="60"/>
              <w:rPr>
                <w:szCs w:val="20"/>
              </w:rPr>
            </w:pPr>
          </w:p>
          <w:p w14:paraId="58B49CB0" w14:textId="77777777" w:rsidR="001934F3" w:rsidRDefault="001934F3" w:rsidP="008156B9">
            <w:pPr>
              <w:spacing w:before="60" w:after="60"/>
              <w:rPr>
                <w:szCs w:val="20"/>
              </w:rPr>
            </w:pPr>
          </w:p>
          <w:p w14:paraId="23EBE99A" w14:textId="77777777" w:rsidR="001934F3" w:rsidRPr="00D37F48" w:rsidRDefault="001934F3" w:rsidP="008156B9">
            <w:pPr>
              <w:spacing w:before="60" w:after="60"/>
              <w:rPr>
                <w:szCs w:val="20"/>
              </w:rPr>
            </w:pPr>
          </w:p>
          <w:p w14:paraId="2C6D6E5F" w14:textId="77777777" w:rsidR="00F1017B" w:rsidRDefault="00F1017B" w:rsidP="008156B9">
            <w:pPr>
              <w:spacing w:before="60" w:after="60"/>
              <w:rPr>
                <w:b/>
              </w:rPr>
            </w:pPr>
          </w:p>
        </w:tc>
      </w:tr>
      <w:tr w:rsidR="006C7B01" w14:paraId="65435B65" w14:textId="77777777" w:rsidTr="0031300F">
        <w:trPr>
          <w:trHeight w:val="567"/>
        </w:trPr>
        <w:tc>
          <w:tcPr>
            <w:tcW w:w="9016" w:type="dxa"/>
            <w:gridSpan w:val="2"/>
            <w:shd w:val="clear" w:color="auto" w:fill="FFFFFF" w:themeFill="background1"/>
          </w:tcPr>
          <w:p w14:paraId="34852AD4" w14:textId="31D28556" w:rsidR="006C7B01" w:rsidRDefault="00F644D2" w:rsidP="008156B9">
            <w:pPr>
              <w:spacing w:before="60" w:after="60"/>
              <w:rPr>
                <w:b/>
              </w:rPr>
            </w:pPr>
            <w:r>
              <w:rPr>
                <w:b/>
              </w:rPr>
              <w:t xml:space="preserve">5b. </w:t>
            </w:r>
            <w:r w:rsidR="006C7B01">
              <w:rPr>
                <w:b/>
              </w:rPr>
              <w:t>Does the collective staff expertise and experience remain appropriate for effective delivery of the course?</w:t>
            </w:r>
          </w:p>
          <w:p w14:paraId="73C8DF0E" w14:textId="77777777" w:rsidR="006C7B01" w:rsidRDefault="005E3FFC" w:rsidP="008156B9">
            <w:pPr>
              <w:spacing w:before="60" w:after="60"/>
              <w:rPr>
                <w:szCs w:val="20"/>
              </w:rPr>
            </w:pPr>
            <w:sdt>
              <w:sdtPr>
                <w:rPr>
                  <w:rFonts w:eastAsia="MS Gothic" w:cs="MS Gothic"/>
                  <w:szCs w:val="20"/>
                </w:rPr>
                <w:id w:val="1313834785"/>
                <w14:checkbox>
                  <w14:checked w14:val="0"/>
                  <w14:checkedState w14:val="2612" w14:font="MS Gothic"/>
                  <w14:uncheckedState w14:val="2610" w14:font="MS Gothic"/>
                </w14:checkbox>
              </w:sdtPr>
              <w:sdtEndPr/>
              <w:sdtContent>
                <w:r w:rsidR="006C7B01">
                  <w:rPr>
                    <w:rFonts w:ascii="MS Gothic" w:eastAsia="MS Gothic" w:hAnsi="MS Gothic" w:cs="MS Gothic" w:hint="eastAsia"/>
                    <w:szCs w:val="20"/>
                  </w:rPr>
                  <w:t>☐</w:t>
                </w:r>
              </w:sdtContent>
            </w:sdt>
            <w:r w:rsidR="006C7B01">
              <w:rPr>
                <w:szCs w:val="20"/>
              </w:rPr>
              <w:t xml:space="preserve"> Yes </w:t>
            </w:r>
            <w:sdt>
              <w:sdtPr>
                <w:rPr>
                  <w:rFonts w:eastAsia="MS Gothic" w:cs="MS Gothic"/>
                  <w:szCs w:val="20"/>
                </w:rPr>
                <w:id w:val="1623878485"/>
                <w14:checkbox>
                  <w14:checked w14:val="0"/>
                  <w14:checkedState w14:val="2612" w14:font="MS Gothic"/>
                  <w14:uncheckedState w14:val="2610" w14:font="MS Gothic"/>
                </w14:checkbox>
              </w:sdtPr>
              <w:sdtEndPr/>
              <w:sdtContent>
                <w:r w:rsidR="006C7B01">
                  <w:rPr>
                    <w:rFonts w:ascii="MS Gothic" w:eastAsia="MS Gothic" w:hAnsi="MS Gothic" w:cs="MS Gothic" w:hint="eastAsia"/>
                    <w:szCs w:val="20"/>
                  </w:rPr>
                  <w:t>☐</w:t>
                </w:r>
              </w:sdtContent>
            </w:sdt>
            <w:r w:rsidR="006C7B01" w:rsidRPr="00726B38">
              <w:rPr>
                <w:szCs w:val="20"/>
              </w:rPr>
              <w:t xml:space="preserve"> </w:t>
            </w:r>
            <w:r w:rsidR="006C7B01">
              <w:rPr>
                <w:szCs w:val="20"/>
              </w:rPr>
              <w:t>No</w:t>
            </w:r>
          </w:p>
          <w:p w14:paraId="7C220655" w14:textId="77777777" w:rsidR="006C7B01" w:rsidRDefault="006C7B01" w:rsidP="008156B9">
            <w:pPr>
              <w:spacing w:before="60" w:after="60"/>
              <w:rPr>
                <w:szCs w:val="20"/>
              </w:rPr>
            </w:pPr>
            <w:r>
              <w:rPr>
                <w:szCs w:val="20"/>
              </w:rPr>
              <w:t>Comments:</w:t>
            </w:r>
          </w:p>
          <w:p w14:paraId="4059DA99" w14:textId="77777777" w:rsidR="001934F3" w:rsidRDefault="001934F3" w:rsidP="008156B9">
            <w:pPr>
              <w:spacing w:before="60" w:after="60"/>
              <w:rPr>
                <w:szCs w:val="20"/>
              </w:rPr>
            </w:pPr>
          </w:p>
          <w:p w14:paraId="5223F2D4" w14:textId="77777777" w:rsidR="001934F3" w:rsidRDefault="001934F3" w:rsidP="008156B9">
            <w:pPr>
              <w:spacing w:before="60" w:after="60"/>
              <w:rPr>
                <w:szCs w:val="20"/>
              </w:rPr>
            </w:pPr>
          </w:p>
          <w:p w14:paraId="48278149" w14:textId="77777777" w:rsidR="001934F3" w:rsidRDefault="001934F3" w:rsidP="008156B9">
            <w:pPr>
              <w:spacing w:before="60" w:after="60"/>
              <w:rPr>
                <w:szCs w:val="20"/>
              </w:rPr>
            </w:pPr>
          </w:p>
          <w:p w14:paraId="2E97B84B" w14:textId="77777777" w:rsidR="006C7B01" w:rsidRDefault="006C7B01" w:rsidP="008156B9">
            <w:pPr>
              <w:spacing w:before="60" w:after="60"/>
              <w:rPr>
                <w:b/>
              </w:rPr>
            </w:pPr>
          </w:p>
          <w:p w14:paraId="0D85E8DF" w14:textId="77777777" w:rsidR="001934F3" w:rsidRDefault="001934F3" w:rsidP="008156B9">
            <w:pPr>
              <w:spacing w:before="60" w:after="60"/>
              <w:rPr>
                <w:b/>
              </w:rPr>
            </w:pPr>
          </w:p>
        </w:tc>
      </w:tr>
      <w:tr w:rsidR="006C7B01" w14:paraId="03EE615B" w14:textId="77777777" w:rsidTr="0031300F">
        <w:trPr>
          <w:trHeight w:val="567"/>
        </w:trPr>
        <w:tc>
          <w:tcPr>
            <w:tcW w:w="9016" w:type="dxa"/>
            <w:gridSpan w:val="2"/>
            <w:shd w:val="clear" w:color="auto" w:fill="FFFFFF" w:themeFill="background1"/>
          </w:tcPr>
          <w:p w14:paraId="64162E38" w14:textId="5FD7CAB5" w:rsidR="006C7B01" w:rsidRDefault="00F644D2" w:rsidP="008156B9">
            <w:pPr>
              <w:spacing w:before="60" w:after="60"/>
              <w:rPr>
                <w:b/>
              </w:rPr>
            </w:pPr>
            <w:r>
              <w:rPr>
                <w:b/>
              </w:rPr>
              <w:t xml:space="preserve">5c. </w:t>
            </w:r>
            <w:r w:rsidR="006C7B01">
              <w:rPr>
                <w:b/>
              </w:rPr>
              <w:t>Have teaching staff engaged in research, professional development and scholarly activity which has impacted upon the course?</w:t>
            </w:r>
          </w:p>
          <w:p w14:paraId="41F81633" w14:textId="77777777" w:rsidR="006C7B01" w:rsidRDefault="005E3FFC" w:rsidP="008156B9">
            <w:pPr>
              <w:spacing w:before="60" w:after="60"/>
              <w:rPr>
                <w:szCs w:val="20"/>
              </w:rPr>
            </w:pPr>
            <w:sdt>
              <w:sdtPr>
                <w:rPr>
                  <w:rFonts w:eastAsia="MS Gothic" w:cs="MS Gothic"/>
                  <w:szCs w:val="20"/>
                </w:rPr>
                <w:id w:val="-1739704506"/>
                <w14:checkbox>
                  <w14:checked w14:val="0"/>
                  <w14:checkedState w14:val="2612" w14:font="MS Gothic"/>
                  <w14:uncheckedState w14:val="2610" w14:font="MS Gothic"/>
                </w14:checkbox>
              </w:sdtPr>
              <w:sdtEndPr/>
              <w:sdtContent>
                <w:r w:rsidR="006C7B01">
                  <w:rPr>
                    <w:rFonts w:ascii="MS Gothic" w:eastAsia="MS Gothic" w:hAnsi="MS Gothic" w:cs="MS Gothic" w:hint="eastAsia"/>
                    <w:szCs w:val="20"/>
                  </w:rPr>
                  <w:t>☐</w:t>
                </w:r>
              </w:sdtContent>
            </w:sdt>
            <w:r w:rsidR="006C7B01">
              <w:rPr>
                <w:szCs w:val="20"/>
              </w:rPr>
              <w:t xml:space="preserve"> Yes </w:t>
            </w:r>
            <w:sdt>
              <w:sdtPr>
                <w:rPr>
                  <w:rFonts w:eastAsia="MS Gothic" w:cs="MS Gothic"/>
                  <w:szCs w:val="20"/>
                </w:rPr>
                <w:id w:val="-987783316"/>
                <w14:checkbox>
                  <w14:checked w14:val="0"/>
                  <w14:checkedState w14:val="2612" w14:font="MS Gothic"/>
                  <w14:uncheckedState w14:val="2610" w14:font="MS Gothic"/>
                </w14:checkbox>
              </w:sdtPr>
              <w:sdtEndPr/>
              <w:sdtContent>
                <w:r w:rsidR="006C7B01">
                  <w:rPr>
                    <w:rFonts w:ascii="MS Gothic" w:eastAsia="MS Gothic" w:hAnsi="MS Gothic" w:cs="MS Gothic" w:hint="eastAsia"/>
                    <w:szCs w:val="20"/>
                  </w:rPr>
                  <w:t>☐</w:t>
                </w:r>
              </w:sdtContent>
            </w:sdt>
            <w:r w:rsidR="006C7B01" w:rsidRPr="00726B38">
              <w:rPr>
                <w:szCs w:val="20"/>
              </w:rPr>
              <w:t xml:space="preserve"> </w:t>
            </w:r>
            <w:r w:rsidR="006C7B01">
              <w:rPr>
                <w:szCs w:val="20"/>
              </w:rPr>
              <w:t>No</w:t>
            </w:r>
          </w:p>
          <w:p w14:paraId="65788608" w14:textId="77777777" w:rsidR="006C7B01" w:rsidRDefault="006C7B01" w:rsidP="008156B9">
            <w:pPr>
              <w:spacing w:before="60" w:after="60"/>
              <w:rPr>
                <w:szCs w:val="20"/>
              </w:rPr>
            </w:pPr>
            <w:r>
              <w:rPr>
                <w:szCs w:val="20"/>
              </w:rPr>
              <w:t>Comments:</w:t>
            </w:r>
          </w:p>
          <w:p w14:paraId="5BBAC323" w14:textId="77777777" w:rsidR="001934F3" w:rsidRDefault="001934F3" w:rsidP="008156B9">
            <w:pPr>
              <w:spacing w:before="60" w:after="60"/>
              <w:rPr>
                <w:szCs w:val="20"/>
              </w:rPr>
            </w:pPr>
          </w:p>
          <w:p w14:paraId="26DCF493" w14:textId="77777777" w:rsidR="001934F3" w:rsidRDefault="001934F3" w:rsidP="008156B9">
            <w:pPr>
              <w:spacing w:before="60" w:after="60"/>
              <w:rPr>
                <w:szCs w:val="20"/>
              </w:rPr>
            </w:pPr>
          </w:p>
          <w:p w14:paraId="059F8399" w14:textId="77777777" w:rsidR="001934F3" w:rsidRDefault="001934F3" w:rsidP="008156B9">
            <w:pPr>
              <w:spacing w:before="60" w:after="60"/>
              <w:rPr>
                <w:szCs w:val="20"/>
              </w:rPr>
            </w:pPr>
          </w:p>
          <w:p w14:paraId="5388300A" w14:textId="77777777" w:rsidR="006C7B01" w:rsidRDefault="006C7B01" w:rsidP="008156B9">
            <w:pPr>
              <w:spacing w:before="60" w:after="60"/>
              <w:rPr>
                <w:b/>
              </w:rPr>
            </w:pPr>
          </w:p>
          <w:p w14:paraId="2AA7D6F6" w14:textId="77777777" w:rsidR="001934F3" w:rsidRDefault="001934F3" w:rsidP="008156B9">
            <w:pPr>
              <w:spacing w:before="60" w:after="60"/>
              <w:rPr>
                <w:b/>
              </w:rPr>
            </w:pPr>
          </w:p>
        </w:tc>
      </w:tr>
      <w:tr w:rsidR="0038528C" w14:paraId="4D3E1776" w14:textId="77777777" w:rsidTr="0038528C">
        <w:trPr>
          <w:trHeight w:val="567"/>
        </w:trPr>
        <w:tc>
          <w:tcPr>
            <w:tcW w:w="9016" w:type="dxa"/>
            <w:gridSpan w:val="2"/>
            <w:shd w:val="clear" w:color="auto" w:fill="CFE7D2"/>
          </w:tcPr>
          <w:p w14:paraId="6B198632" w14:textId="77777777" w:rsidR="0038528C" w:rsidRDefault="0038528C" w:rsidP="008156B9">
            <w:pPr>
              <w:spacing w:before="60" w:after="60"/>
              <w:rPr>
                <w:b/>
              </w:rPr>
            </w:pPr>
            <w:r>
              <w:rPr>
                <w:b/>
              </w:rPr>
              <w:lastRenderedPageBreak/>
              <w:t>Section 6: Course operation and management</w:t>
            </w:r>
          </w:p>
        </w:tc>
      </w:tr>
      <w:tr w:rsidR="0038528C" w14:paraId="390389F3" w14:textId="77777777" w:rsidTr="0038528C">
        <w:trPr>
          <w:trHeight w:val="567"/>
        </w:trPr>
        <w:tc>
          <w:tcPr>
            <w:tcW w:w="9016" w:type="dxa"/>
            <w:gridSpan w:val="2"/>
            <w:shd w:val="clear" w:color="auto" w:fill="FFFFFF" w:themeFill="background1"/>
          </w:tcPr>
          <w:p w14:paraId="6216E7E7" w14:textId="3D04E365" w:rsidR="00F1017B" w:rsidRPr="00F1017B" w:rsidRDefault="00F644D2" w:rsidP="008156B9">
            <w:pPr>
              <w:spacing w:before="60" w:after="60"/>
              <w:rPr>
                <w:b/>
              </w:rPr>
            </w:pPr>
            <w:r>
              <w:rPr>
                <w:b/>
              </w:rPr>
              <w:t xml:space="preserve">6a. </w:t>
            </w:r>
            <w:r w:rsidR="00F1017B" w:rsidRPr="00F1017B">
              <w:rPr>
                <w:b/>
              </w:rPr>
              <w:t>Is student feedback sought, and acted upon at course level?</w:t>
            </w:r>
          </w:p>
          <w:p w14:paraId="23CB612F" w14:textId="77777777" w:rsidR="00F1017B" w:rsidRDefault="005E3FFC" w:rsidP="008156B9">
            <w:pPr>
              <w:spacing w:before="60" w:after="60"/>
              <w:rPr>
                <w:szCs w:val="20"/>
              </w:rPr>
            </w:pPr>
            <w:sdt>
              <w:sdtPr>
                <w:rPr>
                  <w:rFonts w:eastAsia="MS Gothic" w:cs="MS Gothic"/>
                  <w:szCs w:val="20"/>
                </w:rPr>
                <w:id w:val="46273879"/>
                <w14:checkbox>
                  <w14:checked w14:val="0"/>
                  <w14:checkedState w14:val="2612" w14:font="MS Gothic"/>
                  <w14:uncheckedState w14:val="2610" w14:font="MS Gothic"/>
                </w14:checkbox>
              </w:sdtPr>
              <w:sdtEndPr/>
              <w:sdtContent>
                <w:r w:rsidR="00F1017B">
                  <w:rPr>
                    <w:rFonts w:ascii="MS Gothic" w:eastAsia="MS Gothic" w:hAnsi="MS Gothic" w:cs="MS Gothic" w:hint="eastAsia"/>
                    <w:szCs w:val="20"/>
                  </w:rPr>
                  <w:t>☐</w:t>
                </w:r>
              </w:sdtContent>
            </w:sdt>
            <w:r w:rsidR="00F1017B">
              <w:rPr>
                <w:szCs w:val="20"/>
              </w:rPr>
              <w:t xml:space="preserve"> Yes </w:t>
            </w:r>
            <w:sdt>
              <w:sdtPr>
                <w:rPr>
                  <w:rFonts w:eastAsia="MS Gothic" w:cs="MS Gothic"/>
                  <w:szCs w:val="20"/>
                </w:rPr>
                <w:id w:val="11816795"/>
                <w14:checkbox>
                  <w14:checked w14:val="0"/>
                  <w14:checkedState w14:val="2612" w14:font="MS Gothic"/>
                  <w14:uncheckedState w14:val="2610" w14:font="MS Gothic"/>
                </w14:checkbox>
              </w:sdtPr>
              <w:sdtEndPr/>
              <w:sdtContent>
                <w:r w:rsidR="00F1017B">
                  <w:rPr>
                    <w:rFonts w:ascii="MS Gothic" w:eastAsia="MS Gothic" w:hAnsi="MS Gothic" w:cs="MS Gothic" w:hint="eastAsia"/>
                    <w:szCs w:val="20"/>
                  </w:rPr>
                  <w:t>☐</w:t>
                </w:r>
              </w:sdtContent>
            </w:sdt>
            <w:r w:rsidR="00F1017B" w:rsidRPr="00726B38">
              <w:rPr>
                <w:szCs w:val="20"/>
              </w:rPr>
              <w:t xml:space="preserve"> </w:t>
            </w:r>
            <w:r w:rsidR="00F1017B">
              <w:rPr>
                <w:szCs w:val="20"/>
              </w:rPr>
              <w:t>No</w:t>
            </w:r>
          </w:p>
          <w:p w14:paraId="4C5C20DD" w14:textId="77777777" w:rsidR="00F1017B" w:rsidRDefault="00F1017B" w:rsidP="008156B9">
            <w:pPr>
              <w:spacing w:before="60" w:after="60"/>
              <w:rPr>
                <w:szCs w:val="20"/>
              </w:rPr>
            </w:pPr>
            <w:r>
              <w:rPr>
                <w:szCs w:val="20"/>
              </w:rPr>
              <w:t xml:space="preserve">Comments: </w:t>
            </w:r>
          </w:p>
          <w:p w14:paraId="0565A17E" w14:textId="77777777" w:rsidR="0031300F" w:rsidRDefault="0031300F" w:rsidP="007402BD">
            <w:pPr>
              <w:spacing w:before="60" w:after="60"/>
            </w:pPr>
          </w:p>
          <w:p w14:paraId="26F12522" w14:textId="77777777" w:rsidR="001934F3" w:rsidRDefault="001934F3" w:rsidP="007402BD">
            <w:pPr>
              <w:spacing w:before="60" w:after="60"/>
            </w:pPr>
          </w:p>
          <w:p w14:paraId="0C2A5256" w14:textId="77777777" w:rsidR="001934F3" w:rsidRDefault="001934F3" w:rsidP="007402BD">
            <w:pPr>
              <w:spacing w:before="60" w:after="60"/>
            </w:pPr>
          </w:p>
          <w:p w14:paraId="4EA55D92" w14:textId="77777777" w:rsidR="001934F3" w:rsidRPr="0031300F" w:rsidRDefault="001934F3" w:rsidP="007402BD">
            <w:pPr>
              <w:spacing w:before="60" w:after="60"/>
            </w:pPr>
          </w:p>
        </w:tc>
      </w:tr>
      <w:tr w:rsidR="00F1017B" w14:paraId="201A040D" w14:textId="77777777" w:rsidTr="0038528C">
        <w:trPr>
          <w:trHeight w:val="567"/>
        </w:trPr>
        <w:tc>
          <w:tcPr>
            <w:tcW w:w="9016" w:type="dxa"/>
            <w:gridSpan w:val="2"/>
            <w:shd w:val="clear" w:color="auto" w:fill="FFFFFF" w:themeFill="background1"/>
          </w:tcPr>
          <w:p w14:paraId="57CFF5EF" w14:textId="3E998B15" w:rsidR="00F1017B" w:rsidRDefault="00F644D2" w:rsidP="008156B9">
            <w:pPr>
              <w:spacing w:before="60" w:after="60"/>
              <w:rPr>
                <w:b/>
              </w:rPr>
            </w:pPr>
            <w:r>
              <w:rPr>
                <w:b/>
              </w:rPr>
              <w:t xml:space="preserve">6b. </w:t>
            </w:r>
            <w:r w:rsidR="00F1017B">
              <w:rPr>
                <w:b/>
              </w:rPr>
              <w:t>Does a course committee (or equivalent) take place and are student</w:t>
            </w:r>
            <w:r w:rsidR="00D67553">
              <w:rPr>
                <w:b/>
              </w:rPr>
              <w:t>s</w:t>
            </w:r>
            <w:r w:rsidR="00F1017B">
              <w:rPr>
                <w:b/>
              </w:rPr>
              <w:t xml:space="preserve"> appropriately represented?</w:t>
            </w:r>
          </w:p>
          <w:p w14:paraId="601AB6AD" w14:textId="77777777" w:rsidR="00F1017B" w:rsidRDefault="005E3FFC" w:rsidP="008156B9">
            <w:pPr>
              <w:spacing w:before="60" w:after="60"/>
              <w:rPr>
                <w:szCs w:val="20"/>
              </w:rPr>
            </w:pPr>
            <w:sdt>
              <w:sdtPr>
                <w:rPr>
                  <w:rFonts w:eastAsia="MS Gothic" w:cs="MS Gothic"/>
                  <w:szCs w:val="20"/>
                </w:rPr>
                <w:id w:val="1928922647"/>
                <w14:checkbox>
                  <w14:checked w14:val="0"/>
                  <w14:checkedState w14:val="2612" w14:font="MS Gothic"/>
                  <w14:uncheckedState w14:val="2610" w14:font="MS Gothic"/>
                </w14:checkbox>
              </w:sdtPr>
              <w:sdtEndPr/>
              <w:sdtContent>
                <w:r w:rsidR="00F1017B">
                  <w:rPr>
                    <w:rFonts w:ascii="MS Gothic" w:eastAsia="MS Gothic" w:hAnsi="MS Gothic" w:cs="MS Gothic" w:hint="eastAsia"/>
                    <w:szCs w:val="20"/>
                  </w:rPr>
                  <w:t>☐</w:t>
                </w:r>
              </w:sdtContent>
            </w:sdt>
            <w:r w:rsidR="00F1017B">
              <w:rPr>
                <w:szCs w:val="20"/>
              </w:rPr>
              <w:t xml:space="preserve"> Yes </w:t>
            </w:r>
            <w:sdt>
              <w:sdtPr>
                <w:rPr>
                  <w:rFonts w:eastAsia="MS Gothic" w:cs="MS Gothic"/>
                  <w:szCs w:val="20"/>
                </w:rPr>
                <w:id w:val="-565175850"/>
                <w14:checkbox>
                  <w14:checked w14:val="0"/>
                  <w14:checkedState w14:val="2612" w14:font="MS Gothic"/>
                  <w14:uncheckedState w14:val="2610" w14:font="MS Gothic"/>
                </w14:checkbox>
              </w:sdtPr>
              <w:sdtEndPr/>
              <w:sdtContent>
                <w:r w:rsidR="00F1017B">
                  <w:rPr>
                    <w:rFonts w:ascii="MS Gothic" w:eastAsia="MS Gothic" w:hAnsi="MS Gothic" w:cs="MS Gothic" w:hint="eastAsia"/>
                    <w:szCs w:val="20"/>
                  </w:rPr>
                  <w:t>☐</w:t>
                </w:r>
              </w:sdtContent>
            </w:sdt>
            <w:r w:rsidR="00F1017B" w:rsidRPr="00726B38">
              <w:rPr>
                <w:szCs w:val="20"/>
              </w:rPr>
              <w:t xml:space="preserve"> </w:t>
            </w:r>
            <w:r w:rsidR="00F1017B">
              <w:rPr>
                <w:szCs w:val="20"/>
              </w:rPr>
              <w:t>No</w:t>
            </w:r>
          </w:p>
          <w:p w14:paraId="7BDEF76A" w14:textId="77777777" w:rsidR="00F1017B" w:rsidRDefault="00F1017B" w:rsidP="008156B9">
            <w:pPr>
              <w:spacing w:before="60" w:after="60"/>
              <w:rPr>
                <w:szCs w:val="20"/>
              </w:rPr>
            </w:pPr>
            <w:r>
              <w:rPr>
                <w:szCs w:val="20"/>
              </w:rPr>
              <w:t>Comments:</w:t>
            </w:r>
          </w:p>
          <w:p w14:paraId="33C6A547" w14:textId="77777777" w:rsidR="001934F3" w:rsidRDefault="001934F3" w:rsidP="008156B9">
            <w:pPr>
              <w:spacing w:before="60" w:after="60"/>
              <w:rPr>
                <w:szCs w:val="20"/>
              </w:rPr>
            </w:pPr>
          </w:p>
          <w:p w14:paraId="66BF73BA" w14:textId="77777777" w:rsidR="001934F3" w:rsidRDefault="001934F3" w:rsidP="008156B9">
            <w:pPr>
              <w:spacing w:before="60" w:after="60"/>
              <w:rPr>
                <w:szCs w:val="20"/>
              </w:rPr>
            </w:pPr>
          </w:p>
          <w:p w14:paraId="59C785BA" w14:textId="77777777" w:rsidR="001934F3" w:rsidRDefault="001934F3" w:rsidP="008156B9">
            <w:pPr>
              <w:spacing w:before="60" w:after="60"/>
              <w:rPr>
                <w:szCs w:val="20"/>
              </w:rPr>
            </w:pPr>
          </w:p>
          <w:p w14:paraId="0E24428E" w14:textId="77777777" w:rsidR="00F1017B" w:rsidRPr="00F1017B" w:rsidRDefault="00F1017B" w:rsidP="008156B9">
            <w:pPr>
              <w:spacing w:before="60" w:after="60"/>
              <w:rPr>
                <w:b/>
              </w:rPr>
            </w:pPr>
          </w:p>
        </w:tc>
      </w:tr>
      <w:tr w:rsidR="007402BD" w14:paraId="1E968301" w14:textId="77777777" w:rsidTr="0038528C">
        <w:trPr>
          <w:trHeight w:val="567"/>
        </w:trPr>
        <w:tc>
          <w:tcPr>
            <w:tcW w:w="9016" w:type="dxa"/>
            <w:gridSpan w:val="2"/>
            <w:shd w:val="clear" w:color="auto" w:fill="FFFFFF" w:themeFill="background1"/>
          </w:tcPr>
          <w:p w14:paraId="211A1E9F" w14:textId="4FE2ABDA" w:rsidR="007402BD" w:rsidRDefault="00F644D2" w:rsidP="008156B9">
            <w:pPr>
              <w:spacing w:before="60" w:after="60"/>
              <w:rPr>
                <w:b/>
              </w:rPr>
            </w:pPr>
            <w:r>
              <w:rPr>
                <w:b/>
              </w:rPr>
              <w:t xml:space="preserve">6c. </w:t>
            </w:r>
            <w:r w:rsidR="007402BD">
              <w:rPr>
                <w:b/>
              </w:rPr>
              <w:t>Are external examining processes in place and operating effectively?</w:t>
            </w:r>
          </w:p>
          <w:p w14:paraId="02158093" w14:textId="77777777" w:rsidR="007402BD" w:rsidRDefault="005E3FFC" w:rsidP="008156B9">
            <w:pPr>
              <w:spacing w:before="60" w:after="60"/>
              <w:rPr>
                <w:szCs w:val="20"/>
              </w:rPr>
            </w:pPr>
            <w:sdt>
              <w:sdtPr>
                <w:rPr>
                  <w:rFonts w:eastAsia="MS Gothic" w:cs="MS Gothic"/>
                  <w:szCs w:val="20"/>
                </w:rPr>
                <w:id w:val="-1075892773"/>
                <w14:checkbox>
                  <w14:checked w14:val="0"/>
                  <w14:checkedState w14:val="2612" w14:font="MS Gothic"/>
                  <w14:uncheckedState w14:val="2610" w14:font="MS Gothic"/>
                </w14:checkbox>
              </w:sdtPr>
              <w:sdtEndPr/>
              <w:sdtContent>
                <w:r w:rsidR="007402BD">
                  <w:rPr>
                    <w:rFonts w:ascii="MS Gothic" w:eastAsia="MS Gothic" w:hAnsi="MS Gothic" w:cs="MS Gothic" w:hint="eastAsia"/>
                    <w:szCs w:val="20"/>
                  </w:rPr>
                  <w:t>☐</w:t>
                </w:r>
              </w:sdtContent>
            </w:sdt>
            <w:r w:rsidR="007402BD">
              <w:rPr>
                <w:szCs w:val="20"/>
              </w:rPr>
              <w:t xml:space="preserve"> Yes </w:t>
            </w:r>
            <w:sdt>
              <w:sdtPr>
                <w:rPr>
                  <w:rFonts w:eastAsia="MS Gothic" w:cs="MS Gothic"/>
                  <w:szCs w:val="20"/>
                </w:rPr>
                <w:id w:val="-2033563857"/>
                <w14:checkbox>
                  <w14:checked w14:val="0"/>
                  <w14:checkedState w14:val="2612" w14:font="MS Gothic"/>
                  <w14:uncheckedState w14:val="2610" w14:font="MS Gothic"/>
                </w14:checkbox>
              </w:sdtPr>
              <w:sdtEndPr/>
              <w:sdtContent>
                <w:r w:rsidR="007402BD">
                  <w:rPr>
                    <w:rFonts w:ascii="MS Gothic" w:eastAsia="MS Gothic" w:hAnsi="MS Gothic" w:cs="MS Gothic" w:hint="eastAsia"/>
                    <w:szCs w:val="20"/>
                  </w:rPr>
                  <w:t>☐</w:t>
                </w:r>
              </w:sdtContent>
            </w:sdt>
            <w:r w:rsidR="007402BD" w:rsidRPr="00726B38">
              <w:rPr>
                <w:szCs w:val="20"/>
              </w:rPr>
              <w:t xml:space="preserve"> </w:t>
            </w:r>
            <w:r w:rsidR="007402BD">
              <w:rPr>
                <w:szCs w:val="20"/>
              </w:rPr>
              <w:t>No</w:t>
            </w:r>
          </w:p>
          <w:p w14:paraId="0DF22D78" w14:textId="77777777" w:rsidR="007402BD" w:rsidRDefault="007402BD" w:rsidP="008156B9">
            <w:pPr>
              <w:spacing w:before="60" w:after="60"/>
              <w:rPr>
                <w:szCs w:val="20"/>
              </w:rPr>
            </w:pPr>
            <w:r>
              <w:rPr>
                <w:szCs w:val="20"/>
              </w:rPr>
              <w:t>Comments:</w:t>
            </w:r>
          </w:p>
          <w:p w14:paraId="1EC71290" w14:textId="77777777" w:rsidR="001934F3" w:rsidRDefault="001934F3" w:rsidP="008156B9">
            <w:pPr>
              <w:spacing w:before="60" w:after="60"/>
              <w:rPr>
                <w:szCs w:val="20"/>
              </w:rPr>
            </w:pPr>
          </w:p>
          <w:p w14:paraId="561FF11B" w14:textId="77777777" w:rsidR="001934F3" w:rsidRDefault="001934F3" w:rsidP="008156B9">
            <w:pPr>
              <w:spacing w:before="60" w:after="60"/>
              <w:rPr>
                <w:szCs w:val="20"/>
              </w:rPr>
            </w:pPr>
          </w:p>
          <w:p w14:paraId="22718E00" w14:textId="77777777" w:rsidR="001934F3" w:rsidRDefault="001934F3" w:rsidP="008156B9">
            <w:pPr>
              <w:spacing w:before="60" w:after="60"/>
              <w:rPr>
                <w:szCs w:val="20"/>
              </w:rPr>
            </w:pPr>
          </w:p>
          <w:p w14:paraId="24CB194E" w14:textId="77777777" w:rsidR="007402BD" w:rsidRDefault="007402BD" w:rsidP="008156B9">
            <w:pPr>
              <w:spacing w:before="60" w:after="60"/>
              <w:rPr>
                <w:b/>
              </w:rPr>
            </w:pPr>
          </w:p>
        </w:tc>
      </w:tr>
      <w:tr w:rsidR="007402BD" w14:paraId="1F0772E5" w14:textId="77777777" w:rsidTr="0038528C">
        <w:trPr>
          <w:trHeight w:val="567"/>
        </w:trPr>
        <w:tc>
          <w:tcPr>
            <w:tcW w:w="9016" w:type="dxa"/>
            <w:gridSpan w:val="2"/>
            <w:shd w:val="clear" w:color="auto" w:fill="FFFFFF" w:themeFill="background1"/>
          </w:tcPr>
          <w:p w14:paraId="0F2C83A6" w14:textId="5ACF2663" w:rsidR="007402BD" w:rsidRDefault="00F644D2" w:rsidP="007402BD">
            <w:pPr>
              <w:spacing w:before="60" w:after="60"/>
              <w:rPr>
                <w:b/>
              </w:rPr>
            </w:pPr>
            <w:r>
              <w:rPr>
                <w:b/>
              </w:rPr>
              <w:t xml:space="preserve">6d. </w:t>
            </w:r>
            <w:r w:rsidR="007402BD">
              <w:rPr>
                <w:b/>
              </w:rPr>
              <w:t>Does the course team seek external critical perspectives in the development of the course?</w:t>
            </w:r>
          </w:p>
          <w:p w14:paraId="39C33951" w14:textId="77777777" w:rsidR="007402BD" w:rsidRDefault="005E3FFC" w:rsidP="007402BD">
            <w:pPr>
              <w:spacing w:before="60" w:after="60"/>
              <w:rPr>
                <w:szCs w:val="20"/>
              </w:rPr>
            </w:pPr>
            <w:sdt>
              <w:sdtPr>
                <w:rPr>
                  <w:rFonts w:eastAsia="MS Gothic" w:cs="MS Gothic"/>
                  <w:szCs w:val="20"/>
                </w:rPr>
                <w:id w:val="-1908838029"/>
                <w14:checkbox>
                  <w14:checked w14:val="0"/>
                  <w14:checkedState w14:val="2612" w14:font="MS Gothic"/>
                  <w14:uncheckedState w14:val="2610" w14:font="MS Gothic"/>
                </w14:checkbox>
              </w:sdtPr>
              <w:sdtEndPr/>
              <w:sdtContent>
                <w:r w:rsidR="007402BD">
                  <w:rPr>
                    <w:rFonts w:ascii="MS Gothic" w:eastAsia="MS Gothic" w:hAnsi="MS Gothic" w:cs="MS Gothic" w:hint="eastAsia"/>
                    <w:szCs w:val="20"/>
                  </w:rPr>
                  <w:t>☐</w:t>
                </w:r>
              </w:sdtContent>
            </w:sdt>
            <w:r w:rsidR="007402BD">
              <w:rPr>
                <w:szCs w:val="20"/>
              </w:rPr>
              <w:t xml:space="preserve"> Yes </w:t>
            </w:r>
            <w:sdt>
              <w:sdtPr>
                <w:rPr>
                  <w:rFonts w:eastAsia="MS Gothic" w:cs="MS Gothic"/>
                  <w:szCs w:val="20"/>
                </w:rPr>
                <w:id w:val="-1355408702"/>
                <w14:checkbox>
                  <w14:checked w14:val="0"/>
                  <w14:checkedState w14:val="2612" w14:font="MS Gothic"/>
                  <w14:uncheckedState w14:val="2610" w14:font="MS Gothic"/>
                </w14:checkbox>
              </w:sdtPr>
              <w:sdtEndPr/>
              <w:sdtContent>
                <w:r w:rsidR="007402BD">
                  <w:rPr>
                    <w:rFonts w:ascii="MS Gothic" w:eastAsia="MS Gothic" w:hAnsi="MS Gothic" w:cs="MS Gothic" w:hint="eastAsia"/>
                    <w:szCs w:val="20"/>
                  </w:rPr>
                  <w:t>☐</w:t>
                </w:r>
              </w:sdtContent>
            </w:sdt>
            <w:r w:rsidR="007402BD" w:rsidRPr="00726B38">
              <w:rPr>
                <w:szCs w:val="20"/>
              </w:rPr>
              <w:t xml:space="preserve"> </w:t>
            </w:r>
            <w:r w:rsidR="007402BD">
              <w:rPr>
                <w:szCs w:val="20"/>
              </w:rPr>
              <w:t>No</w:t>
            </w:r>
          </w:p>
          <w:p w14:paraId="117AB33E" w14:textId="77777777" w:rsidR="007402BD" w:rsidRDefault="007402BD" w:rsidP="007402BD">
            <w:pPr>
              <w:spacing w:before="60" w:after="60"/>
              <w:rPr>
                <w:szCs w:val="20"/>
              </w:rPr>
            </w:pPr>
            <w:r>
              <w:rPr>
                <w:szCs w:val="20"/>
              </w:rPr>
              <w:t>Comments:</w:t>
            </w:r>
          </w:p>
          <w:p w14:paraId="2B3B0AB2" w14:textId="77777777" w:rsidR="001934F3" w:rsidRDefault="001934F3" w:rsidP="007402BD">
            <w:pPr>
              <w:spacing w:before="60" w:after="60"/>
              <w:rPr>
                <w:szCs w:val="20"/>
              </w:rPr>
            </w:pPr>
          </w:p>
          <w:p w14:paraId="131618D9" w14:textId="77777777" w:rsidR="001934F3" w:rsidRDefault="001934F3" w:rsidP="007402BD">
            <w:pPr>
              <w:spacing w:before="60" w:after="60"/>
              <w:rPr>
                <w:szCs w:val="20"/>
              </w:rPr>
            </w:pPr>
          </w:p>
          <w:p w14:paraId="51C3E990" w14:textId="77777777" w:rsidR="001934F3" w:rsidRDefault="001934F3" w:rsidP="007402BD">
            <w:pPr>
              <w:spacing w:before="60" w:after="60"/>
              <w:rPr>
                <w:szCs w:val="20"/>
              </w:rPr>
            </w:pPr>
          </w:p>
          <w:p w14:paraId="424653BE" w14:textId="77777777" w:rsidR="007402BD" w:rsidRDefault="007402BD" w:rsidP="007402BD">
            <w:pPr>
              <w:spacing w:before="60" w:after="60"/>
              <w:rPr>
                <w:b/>
              </w:rPr>
            </w:pPr>
          </w:p>
        </w:tc>
      </w:tr>
      <w:tr w:rsidR="007402BD" w14:paraId="18D21594" w14:textId="77777777" w:rsidTr="0038528C">
        <w:trPr>
          <w:trHeight w:val="567"/>
        </w:trPr>
        <w:tc>
          <w:tcPr>
            <w:tcW w:w="9016" w:type="dxa"/>
            <w:gridSpan w:val="2"/>
            <w:shd w:val="clear" w:color="auto" w:fill="FFFFFF" w:themeFill="background1"/>
          </w:tcPr>
          <w:p w14:paraId="7BCF90FB" w14:textId="3D51CFA1" w:rsidR="007402BD" w:rsidRDefault="00F644D2" w:rsidP="007402BD">
            <w:pPr>
              <w:spacing w:before="60" w:after="60"/>
              <w:rPr>
                <w:b/>
              </w:rPr>
            </w:pPr>
            <w:r>
              <w:rPr>
                <w:b/>
              </w:rPr>
              <w:t xml:space="preserve">6e. </w:t>
            </w:r>
            <w:r w:rsidR="007402BD">
              <w:rPr>
                <w:b/>
              </w:rPr>
              <w:t>Did the Board of Examiners (or progression board) operate according to the approved regulations?</w:t>
            </w:r>
          </w:p>
          <w:p w14:paraId="64F9EC8F" w14:textId="77777777" w:rsidR="007402BD" w:rsidRDefault="005E3FFC" w:rsidP="007402BD">
            <w:pPr>
              <w:spacing w:before="60" w:after="60"/>
              <w:rPr>
                <w:szCs w:val="20"/>
              </w:rPr>
            </w:pPr>
            <w:sdt>
              <w:sdtPr>
                <w:rPr>
                  <w:rFonts w:eastAsia="MS Gothic" w:cs="MS Gothic"/>
                  <w:szCs w:val="20"/>
                </w:rPr>
                <w:id w:val="720403021"/>
                <w14:checkbox>
                  <w14:checked w14:val="0"/>
                  <w14:checkedState w14:val="2612" w14:font="MS Gothic"/>
                  <w14:uncheckedState w14:val="2610" w14:font="MS Gothic"/>
                </w14:checkbox>
              </w:sdtPr>
              <w:sdtEndPr/>
              <w:sdtContent>
                <w:r w:rsidR="007402BD">
                  <w:rPr>
                    <w:rFonts w:ascii="MS Gothic" w:eastAsia="MS Gothic" w:hAnsi="MS Gothic" w:cs="MS Gothic" w:hint="eastAsia"/>
                    <w:szCs w:val="20"/>
                  </w:rPr>
                  <w:t>☐</w:t>
                </w:r>
              </w:sdtContent>
            </w:sdt>
            <w:r w:rsidR="007402BD">
              <w:rPr>
                <w:szCs w:val="20"/>
              </w:rPr>
              <w:t xml:space="preserve"> Yes </w:t>
            </w:r>
            <w:sdt>
              <w:sdtPr>
                <w:rPr>
                  <w:rFonts w:eastAsia="MS Gothic" w:cs="MS Gothic"/>
                  <w:szCs w:val="20"/>
                </w:rPr>
                <w:id w:val="1229880106"/>
                <w14:checkbox>
                  <w14:checked w14:val="0"/>
                  <w14:checkedState w14:val="2612" w14:font="MS Gothic"/>
                  <w14:uncheckedState w14:val="2610" w14:font="MS Gothic"/>
                </w14:checkbox>
              </w:sdtPr>
              <w:sdtEndPr/>
              <w:sdtContent>
                <w:r w:rsidR="007402BD">
                  <w:rPr>
                    <w:rFonts w:ascii="MS Gothic" w:eastAsia="MS Gothic" w:hAnsi="MS Gothic" w:cs="MS Gothic" w:hint="eastAsia"/>
                    <w:szCs w:val="20"/>
                  </w:rPr>
                  <w:t>☐</w:t>
                </w:r>
              </w:sdtContent>
            </w:sdt>
            <w:r w:rsidR="007402BD" w:rsidRPr="00726B38">
              <w:rPr>
                <w:szCs w:val="20"/>
              </w:rPr>
              <w:t xml:space="preserve"> </w:t>
            </w:r>
            <w:r w:rsidR="007402BD">
              <w:rPr>
                <w:szCs w:val="20"/>
              </w:rPr>
              <w:t>No</w:t>
            </w:r>
            <w:r w:rsidR="007402BD" w:rsidRPr="007402BD">
              <w:rPr>
                <w:rFonts w:eastAsia="MS Gothic" w:cs="MS Gothic"/>
                <w:szCs w:val="20"/>
              </w:rPr>
              <w:t xml:space="preserve"> </w:t>
            </w:r>
            <w:sdt>
              <w:sdtPr>
                <w:rPr>
                  <w:szCs w:val="20"/>
                </w:rPr>
                <w:id w:val="-508065809"/>
                <w14:checkbox>
                  <w14:checked w14:val="0"/>
                  <w14:checkedState w14:val="2612" w14:font="MS Gothic"/>
                  <w14:uncheckedState w14:val="2610" w14:font="MS Gothic"/>
                </w14:checkbox>
              </w:sdtPr>
              <w:sdtEndPr/>
              <w:sdtContent>
                <w:r w:rsidR="007402BD" w:rsidRPr="007402BD">
                  <w:rPr>
                    <w:rFonts w:ascii="Segoe UI Symbol" w:hAnsi="Segoe UI Symbol" w:cs="Segoe UI Symbol"/>
                    <w:szCs w:val="20"/>
                  </w:rPr>
                  <w:t>☐</w:t>
                </w:r>
              </w:sdtContent>
            </w:sdt>
            <w:r w:rsidR="007402BD">
              <w:rPr>
                <w:szCs w:val="20"/>
              </w:rPr>
              <w:t xml:space="preserve"> Did not attend</w:t>
            </w:r>
            <w:r w:rsidR="007402BD" w:rsidRPr="007402BD">
              <w:rPr>
                <w:szCs w:val="20"/>
              </w:rPr>
              <w:t xml:space="preserve"> </w:t>
            </w:r>
          </w:p>
          <w:p w14:paraId="62F5220F" w14:textId="77777777" w:rsidR="007402BD" w:rsidRDefault="007402BD" w:rsidP="007402BD">
            <w:pPr>
              <w:spacing w:before="60" w:after="60"/>
              <w:rPr>
                <w:szCs w:val="20"/>
              </w:rPr>
            </w:pPr>
            <w:r>
              <w:rPr>
                <w:szCs w:val="20"/>
              </w:rPr>
              <w:t>Comments:</w:t>
            </w:r>
          </w:p>
          <w:p w14:paraId="712879CE" w14:textId="77777777" w:rsidR="001934F3" w:rsidRDefault="001934F3" w:rsidP="007402BD">
            <w:pPr>
              <w:spacing w:before="60" w:after="60"/>
              <w:rPr>
                <w:szCs w:val="20"/>
              </w:rPr>
            </w:pPr>
          </w:p>
          <w:p w14:paraId="38D5C44E" w14:textId="77777777" w:rsidR="001934F3" w:rsidRDefault="001934F3" w:rsidP="007402BD">
            <w:pPr>
              <w:spacing w:before="60" w:after="60"/>
              <w:rPr>
                <w:szCs w:val="20"/>
              </w:rPr>
            </w:pPr>
          </w:p>
          <w:p w14:paraId="7BD8B089" w14:textId="77777777" w:rsidR="001934F3" w:rsidRDefault="001934F3" w:rsidP="007402BD">
            <w:pPr>
              <w:spacing w:before="60" w:after="60"/>
              <w:rPr>
                <w:szCs w:val="20"/>
              </w:rPr>
            </w:pPr>
          </w:p>
          <w:p w14:paraId="75ECCF1A" w14:textId="77777777" w:rsidR="007402BD" w:rsidRDefault="007402BD" w:rsidP="007402BD">
            <w:pPr>
              <w:spacing w:before="60" w:after="60"/>
              <w:rPr>
                <w:b/>
              </w:rPr>
            </w:pPr>
          </w:p>
        </w:tc>
      </w:tr>
      <w:tr w:rsidR="007402BD" w14:paraId="4BDBF107" w14:textId="77777777" w:rsidTr="0038528C">
        <w:trPr>
          <w:trHeight w:val="567"/>
        </w:trPr>
        <w:tc>
          <w:tcPr>
            <w:tcW w:w="9016" w:type="dxa"/>
            <w:gridSpan w:val="2"/>
            <w:shd w:val="clear" w:color="auto" w:fill="FFFFFF" w:themeFill="background1"/>
          </w:tcPr>
          <w:p w14:paraId="4E928F6E" w14:textId="4D2297DD" w:rsidR="007402BD" w:rsidRDefault="00F644D2" w:rsidP="007402BD">
            <w:pPr>
              <w:spacing w:before="60" w:after="60"/>
              <w:rPr>
                <w:b/>
              </w:rPr>
            </w:pPr>
            <w:r>
              <w:rPr>
                <w:b/>
              </w:rPr>
              <w:t xml:space="preserve">6f. </w:t>
            </w:r>
            <w:r w:rsidR="007402BD">
              <w:rPr>
                <w:b/>
              </w:rPr>
              <w:t>Is progress being made in relation to the rolling action plan?</w:t>
            </w:r>
          </w:p>
          <w:p w14:paraId="67953F6F" w14:textId="77777777" w:rsidR="00A10BB8" w:rsidRPr="00A10BB8" w:rsidRDefault="00A10BB8" w:rsidP="007402BD">
            <w:pPr>
              <w:spacing w:before="60" w:after="60"/>
              <w:rPr>
                <w:i/>
              </w:rPr>
            </w:pPr>
            <w:r w:rsidRPr="00314B52">
              <w:rPr>
                <w:i/>
                <w:highlight w:val="yellow"/>
              </w:rPr>
              <w:t>This question refers to the rolling action plan in the Course Standards and Quality Report (CSQR).</w:t>
            </w:r>
          </w:p>
          <w:p w14:paraId="63AF624F" w14:textId="77777777" w:rsidR="007402BD" w:rsidRDefault="005E3FFC" w:rsidP="007402BD">
            <w:pPr>
              <w:spacing w:before="60" w:after="60"/>
              <w:rPr>
                <w:szCs w:val="20"/>
              </w:rPr>
            </w:pPr>
            <w:sdt>
              <w:sdtPr>
                <w:rPr>
                  <w:rFonts w:eastAsia="MS Gothic" w:cs="MS Gothic"/>
                  <w:szCs w:val="20"/>
                </w:rPr>
                <w:id w:val="1670753409"/>
                <w14:checkbox>
                  <w14:checked w14:val="0"/>
                  <w14:checkedState w14:val="2612" w14:font="MS Gothic"/>
                  <w14:uncheckedState w14:val="2610" w14:font="MS Gothic"/>
                </w14:checkbox>
              </w:sdtPr>
              <w:sdtEndPr/>
              <w:sdtContent>
                <w:r w:rsidR="007402BD">
                  <w:rPr>
                    <w:rFonts w:ascii="MS Gothic" w:eastAsia="MS Gothic" w:hAnsi="MS Gothic" w:cs="MS Gothic" w:hint="eastAsia"/>
                    <w:szCs w:val="20"/>
                  </w:rPr>
                  <w:t>☐</w:t>
                </w:r>
              </w:sdtContent>
            </w:sdt>
            <w:r w:rsidR="007402BD">
              <w:rPr>
                <w:szCs w:val="20"/>
              </w:rPr>
              <w:t xml:space="preserve"> Yes </w:t>
            </w:r>
            <w:sdt>
              <w:sdtPr>
                <w:rPr>
                  <w:rFonts w:eastAsia="MS Gothic" w:cs="MS Gothic"/>
                  <w:szCs w:val="20"/>
                </w:rPr>
                <w:id w:val="1167367780"/>
                <w14:checkbox>
                  <w14:checked w14:val="0"/>
                  <w14:checkedState w14:val="2612" w14:font="MS Gothic"/>
                  <w14:uncheckedState w14:val="2610" w14:font="MS Gothic"/>
                </w14:checkbox>
              </w:sdtPr>
              <w:sdtEndPr/>
              <w:sdtContent>
                <w:r w:rsidR="007402BD">
                  <w:rPr>
                    <w:rFonts w:ascii="MS Gothic" w:eastAsia="MS Gothic" w:hAnsi="MS Gothic" w:cs="MS Gothic" w:hint="eastAsia"/>
                    <w:szCs w:val="20"/>
                  </w:rPr>
                  <w:t>☐</w:t>
                </w:r>
              </w:sdtContent>
            </w:sdt>
            <w:r w:rsidR="007402BD" w:rsidRPr="00726B38">
              <w:rPr>
                <w:szCs w:val="20"/>
              </w:rPr>
              <w:t xml:space="preserve"> </w:t>
            </w:r>
            <w:r w:rsidR="007402BD">
              <w:rPr>
                <w:szCs w:val="20"/>
              </w:rPr>
              <w:t>No</w:t>
            </w:r>
          </w:p>
          <w:p w14:paraId="5A5B5A7F" w14:textId="77777777" w:rsidR="007402BD" w:rsidRDefault="007402BD" w:rsidP="007402BD">
            <w:pPr>
              <w:spacing w:before="60" w:after="60"/>
              <w:rPr>
                <w:szCs w:val="20"/>
              </w:rPr>
            </w:pPr>
            <w:r>
              <w:rPr>
                <w:szCs w:val="20"/>
              </w:rPr>
              <w:t>Comments:</w:t>
            </w:r>
          </w:p>
          <w:p w14:paraId="7DABA641" w14:textId="77777777" w:rsidR="001934F3" w:rsidRDefault="001934F3" w:rsidP="007402BD">
            <w:pPr>
              <w:spacing w:before="60" w:after="60"/>
              <w:rPr>
                <w:szCs w:val="20"/>
              </w:rPr>
            </w:pPr>
          </w:p>
          <w:p w14:paraId="3D160FF0" w14:textId="77777777" w:rsidR="007402BD" w:rsidRDefault="007402BD" w:rsidP="007402BD">
            <w:pPr>
              <w:spacing w:before="60" w:after="60"/>
              <w:rPr>
                <w:b/>
              </w:rPr>
            </w:pPr>
          </w:p>
          <w:p w14:paraId="126E3BA3" w14:textId="77777777" w:rsidR="001934F3" w:rsidRDefault="001934F3" w:rsidP="007402BD">
            <w:pPr>
              <w:spacing w:before="60" w:after="60"/>
              <w:rPr>
                <w:b/>
              </w:rPr>
            </w:pPr>
          </w:p>
          <w:p w14:paraId="29F2A0B3" w14:textId="77777777" w:rsidR="001934F3" w:rsidRDefault="001934F3" w:rsidP="007402BD">
            <w:pPr>
              <w:spacing w:before="60" w:after="60"/>
              <w:rPr>
                <w:b/>
              </w:rPr>
            </w:pPr>
          </w:p>
          <w:p w14:paraId="5C0BCD9D" w14:textId="77777777" w:rsidR="001934F3" w:rsidRDefault="001934F3" w:rsidP="007402BD">
            <w:pPr>
              <w:spacing w:before="60" w:after="60"/>
              <w:rPr>
                <w:b/>
              </w:rPr>
            </w:pPr>
          </w:p>
        </w:tc>
      </w:tr>
      <w:tr w:rsidR="007402BD" w14:paraId="2EC565D3" w14:textId="77777777" w:rsidTr="0038528C">
        <w:trPr>
          <w:trHeight w:val="567"/>
        </w:trPr>
        <w:tc>
          <w:tcPr>
            <w:tcW w:w="9016" w:type="dxa"/>
            <w:gridSpan w:val="2"/>
            <w:shd w:val="clear" w:color="auto" w:fill="FFFFFF" w:themeFill="background1"/>
          </w:tcPr>
          <w:p w14:paraId="4FBA7016" w14:textId="43DACF0A" w:rsidR="007402BD" w:rsidRDefault="00F644D2" w:rsidP="007402BD">
            <w:pPr>
              <w:spacing w:before="60" w:after="60"/>
              <w:rPr>
                <w:b/>
              </w:rPr>
            </w:pPr>
            <w:r>
              <w:rPr>
                <w:b/>
              </w:rPr>
              <w:lastRenderedPageBreak/>
              <w:t xml:space="preserve">6g. </w:t>
            </w:r>
            <w:r w:rsidR="007402BD">
              <w:rPr>
                <w:b/>
              </w:rPr>
              <w:t>Do the learning resources continue to be appropriate for effective delivery of the approved course?</w:t>
            </w:r>
          </w:p>
          <w:p w14:paraId="3E6ACDF7" w14:textId="77777777" w:rsidR="007402BD" w:rsidRDefault="005E3FFC" w:rsidP="007402BD">
            <w:pPr>
              <w:spacing w:before="60" w:after="60"/>
              <w:rPr>
                <w:szCs w:val="20"/>
              </w:rPr>
            </w:pPr>
            <w:sdt>
              <w:sdtPr>
                <w:rPr>
                  <w:rFonts w:eastAsia="MS Gothic" w:cs="MS Gothic"/>
                  <w:szCs w:val="20"/>
                </w:rPr>
                <w:id w:val="665442926"/>
                <w14:checkbox>
                  <w14:checked w14:val="0"/>
                  <w14:checkedState w14:val="2612" w14:font="MS Gothic"/>
                  <w14:uncheckedState w14:val="2610" w14:font="MS Gothic"/>
                </w14:checkbox>
              </w:sdtPr>
              <w:sdtEndPr/>
              <w:sdtContent>
                <w:r w:rsidR="007402BD">
                  <w:rPr>
                    <w:rFonts w:ascii="MS Gothic" w:eastAsia="MS Gothic" w:hAnsi="MS Gothic" w:cs="MS Gothic" w:hint="eastAsia"/>
                    <w:szCs w:val="20"/>
                  </w:rPr>
                  <w:t>☐</w:t>
                </w:r>
              </w:sdtContent>
            </w:sdt>
            <w:r w:rsidR="007402BD">
              <w:rPr>
                <w:szCs w:val="20"/>
              </w:rPr>
              <w:t xml:space="preserve"> Yes </w:t>
            </w:r>
            <w:sdt>
              <w:sdtPr>
                <w:rPr>
                  <w:rFonts w:eastAsia="MS Gothic" w:cs="MS Gothic"/>
                  <w:szCs w:val="20"/>
                </w:rPr>
                <w:id w:val="589826117"/>
                <w14:checkbox>
                  <w14:checked w14:val="0"/>
                  <w14:checkedState w14:val="2612" w14:font="MS Gothic"/>
                  <w14:uncheckedState w14:val="2610" w14:font="MS Gothic"/>
                </w14:checkbox>
              </w:sdtPr>
              <w:sdtEndPr/>
              <w:sdtContent>
                <w:r w:rsidR="007402BD">
                  <w:rPr>
                    <w:rFonts w:ascii="MS Gothic" w:eastAsia="MS Gothic" w:hAnsi="MS Gothic" w:cs="MS Gothic" w:hint="eastAsia"/>
                    <w:szCs w:val="20"/>
                  </w:rPr>
                  <w:t>☐</w:t>
                </w:r>
              </w:sdtContent>
            </w:sdt>
            <w:r w:rsidR="007402BD" w:rsidRPr="00726B38">
              <w:rPr>
                <w:szCs w:val="20"/>
              </w:rPr>
              <w:t xml:space="preserve"> </w:t>
            </w:r>
            <w:r w:rsidR="007402BD">
              <w:rPr>
                <w:szCs w:val="20"/>
              </w:rPr>
              <w:t>No</w:t>
            </w:r>
          </w:p>
          <w:p w14:paraId="226C4BA2" w14:textId="77777777" w:rsidR="007402BD" w:rsidRDefault="007402BD" w:rsidP="007402BD">
            <w:pPr>
              <w:spacing w:before="60" w:after="60"/>
              <w:rPr>
                <w:szCs w:val="20"/>
              </w:rPr>
            </w:pPr>
            <w:r>
              <w:rPr>
                <w:szCs w:val="20"/>
              </w:rPr>
              <w:t>Comments:</w:t>
            </w:r>
          </w:p>
          <w:p w14:paraId="2F9E4398" w14:textId="77777777" w:rsidR="001934F3" w:rsidRDefault="001934F3" w:rsidP="007402BD">
            <w:pPr>
              <w:spacing w:before="60" w:after="60"/>
              <w:rPr>
                <w:szCs w:val="20"/>
              </w:rPr>
            </w:pPr>
          </w:p>
          <w:p w14:paraId="6593EB78" w14:textId="77777777" w:rsidR="007402BD" w:rsidRDefault="007402BD" w:rsidP="007402BD">
            <w:pPr>
              <w:spacing w:before="60" w:after="60"/>
              <w:rPr>
                <w:b/>
              </w:rPr>
            </w:pPr>
          </w:p>
          <w:p w14:paraId="5520E605" w14:textId="77777777" w:rsidR="001934F3" w:rsidRDefault="001934F3" w:rsidP="007402BD">
            <w:pPr>
              <w:spacing w:before="60" w:after="60"/>
              <w:rPr>
                <w:b/>
              </w:rPr>
            </w:pPr>
          </w:p>
          <w:p w14:paraId="6A2529E7" w14:textId="77777777" w:rsidR="001934F3" w:rsidRDefault="001934F3" w:rsidP="007402BD">
            <w:pPr>
              <w:spacing w:before="60" w:after="60"/>
              <w:rPr>
                <w:b/>
              </w:rPr>
            </w:pPr>
          </w:p>
        </w:tc>
      </w:tr>
      <w:tr w:rsidR="00F1017B" w14:paraId="624BA7F6" w14:textId="77777777" w:rsidTr="0038528C">
        <w:trPr>
          <w:trHeight w:val="567"/>
        </w:trPr>
        <w:tc>
          <w:tcPr>
            <w:tcW w:w="9016" w:type="dxa"/>
            <w:gridSpan w:val="2"/>
            <w:shd w:val="clear" w:color="auto" w:fill="CFE7D2"/>
          </w:tcPr>
          <w:p w14:paraId="65E0207F" w14:textId="77777777" w:rsidR="00F1017B" w:rsidRDefault="00F1017B" w:rsidP="008156B9">
            <w:pPr>
              <w:spacing w:before="60" w:after="60"/>
              <w:rPr>
                <w:b/>
              </w:rPr>
            </w:pPr>
            <w:r>
              <w:rPr>
                <w:b/>
              </w:rPr>
              <w:t xml:space="preserve">Section </w:t>
            </w:r>
            <w:r w:rsidR="00D67553">
              <w:rPr>
                <w:b/>
              </w:rPr>
              <w:t>7</w:t>
            </w:r>
            <w:r>
              <w:rPr>
                <w:b/>
              </w:rPr>
              <w:t>: Accuracy and currency of information</w:t>
            </w:r>
          </w:p>
        </w:tc>
      </w:tr>
      <w:tr w:rsidR="007402BD" w14:paraId="1F9BBC67" w14:textId="77777777" w:rsidTr="007402BD">
        <w:trPr>
          <w:trHeight w:val="567"/>
        </w:trPr>
        <w:tc>
          <w:tcPr>
            <w:tcW w:w="9016" w:type="dxa"/>
            <w:gridSpan w:val="2"/>
            <w:shd w:val="clear" w:color="auto" w:fill="FFFFFF" w:themeFill="background1"/>
          </w:tcPr>
          <w:p w14:paraId="0B7783ED" w14:textId="77777777" w:rsidR="007402BD" w:rsidRDefault="007402BD" w:rsidP="008156B9">
            <w:pPr>
              <w:spacing w:before="60" w:after="60"/>
              <w:rPr>
                <w:b/>
              </w:rPr>
            </w:pPr>
            <w:r>
              <w:rPr>
                <w:b/>
              </w:rPr>
              <w:t>Is the following information current and correct?</w:t>
            </w:r>
          </w:p>
          <w:p w14:paraId="030CE2BC" w14:textId="77777777" w:rsidR="007402BD" w:rsidRDefault="007402BD" w:rsidP="007402BD">
            <w:pPr>
              <w:pStyle w:val="ListParagraph"/>
              <w:numPr>
                <w:ilvl w:val="0"/>
                <w:numId w:val="1"/>
              </w:numPr>
              <w:spacing w:before="60" w:after="60"/>
              <w:rPr>
                <w:b/>
              </w:rPr>
            </w:pPr>
            <w:r>
              <w:rPr>
                <w:b/>
              </w:rPr>
              <w:t>Course and module specifications and handbooks</w:t>
            </w:r>
          </w:p>
          <w:p w14:paraId="2062EC4A" w14:textId="77777777" w:rsidR="007402BD" w:rsidRDefault="007402BD" w:rsidP="007402BD">
            <w:pPr>
              <w:pStyle w:val="ListParagraph"/>
              <w:numPr>
                <w:ilvl w:val="0"/>
                <w:numId w:val="1"/>
              </w:numPr>
              <w:spacing w:before="60" w:after="60"/>
              <w:rPr>
                <w:b/>
              </w:rPr>
            </w:pPr>
            <w:r>
              <w:rPr>
                <w:b/>
              </w:rPr>
              <w:t>Promotional and publicity materials</w:t>
            </w:r>
          </w:p>
          <w:p w14:paraId="0E0F89E3" w14:textId="77777777" w:rsidR="007402BD" w:rsidRDefault="005E3FFC" w:rsidP="007402BD">
            <w:pPr>
              <w:spacing w:before="60" w:after="60"/>
              <w:rPr>
                <w:szCs w:val="20"/>
              </w:rPr>
            </w:pPr>
            <w:sdt>
              <w:sdtPr>
                <w:rPr>
                  <w:rFonts w:eastAsia="MS Gothic" w:cs="MS Gothic"/>
                  <w:szCs w:val="20"/>
                </w:rPr>
                <w:id w:val="-1021396904"/>
                <w14:checkbox>
                  <w14:checked w14:val="0"/>
                  <w14:checkedState w14:val="2612" w14:font="MS Gothic"/>
                  <w14:uncheckedState w14:val="2610" w14:font="MS Gothic"/>
                </w14:checkbox>
              </w:sdtPr>
              <w:sdtEndPr/>
              <w:sdtContent>
                <w:r w:rsidR="007402BD">
                  <w:rPr>
                    <w:rFonts w:ascii="MS Gothic" w:eastAsia="MS Gothic" w:hAnsi="MS Gothic" w:cs="MS Gothic" w:hint="eastAsia"/>
                    <w:szCs w:val="20"/>
                  </w:rPr>
                  <w:t>☐</w:t>
                </w:r>
              </w:sdtContent>
            </w:sdt>
            <w:r w:rsidR="007402BD">
              <w:rPr>
                <w:szCs w:val="20"/>
              </w:rPr>
              <w:t xml:space="preserve"> Yes </w:t>
            </w:r>
            <w:sdt>
              <w:sdtPr>
                <w:rPr>
                  <w:rFonts w:eastAsia="MS Gothic" w:cs="MS Gothic"/>
                  <w:szCs w:val="20"/>
                </w:rPr>
                <w:id w:val="2044706269"/>
                <w14:checkbox>
                  <w14:checked w14:val="0"/>
                  <w14:checkedState w14:val="2612" w14:font="MS Gothic"/>
                  <w14:uncheckedState w14:val="2610" w14:font="MS Gothic"/>
                </w14:checkbox>
              </w:sdtPr>
              <w:sdtEndPr/>
              <w:sdtContent>
                <w:r w:rsidR="007402BD">
                  <w:rPr>
                    <w:rFonts w:ascii="MS Gothic" w:eastAsia="MS Gothic" w:hAnsi="MS Gothic" w:cs="MS Gothic" w:hint="eastAsia"/>
                    <w:szCs w:val="20"/>
                  </w:rPr>
                  <w:t>☐</w:t>
                </w:r>
              </w:sdtContent>
            </w:sdt>
            <w:r w:rsidR="007402BD" w:rsidRPr="00726B38">
              <w:rPr>
                <w:szCs w:val="20"/>
              </w:rPr>
              <w:t xml:space="preserve"> </w:t>
            </w:r>
            <w:r w:rsidR="007402BD">
              <w:rPr>
                <w:szCs w:val="20"/>
              </w:rPr>
              <w:t>No</w:t>
            </w:r>
          </w:p>
          <w:p w14:paraId="05297A06" w14:textId="77777777" w:rsidR="007402BD" w:rsidRDefault="007402BD" w:rsidP="007402BD">
            <w:pPr>
              <w:spacing w:before="60" w:after="60"/>
              <w:rPr>
                <w:szCs w:val="20"/>
              </w:rPr>
            </w:pPr>
            <w:r>
              <w:rPr>
                <w:szCs w:val="20"/>
              </w:rPr>
              <w:t>Comments:</w:t>
            </w:r>
          </w:p>
          <w:p w14:paraId="233AE045" w14:textId="77777777" w:rsidR="001934F3" w:rsidRDefault="001934F3" w:rsidP="007402BD">
            <w:pPr>
              <w:spacing w:before="60" w:after="60"/>
              <w:rPr>
                <w:szCs w:val="20"/>
              </w:rPr>
            </w:pPr>
          </w:p>
          <w:p w14:paraId="24BA715D" w14:textId="77777777" w:rsidR="007402BD" w:rsidRPr="007402BD" w:rsidRDefault="007402BD" w:rsidP="007402BD">
            <w:pPr>
              <w:spacing w:before="60" w:after="60"/>
              <w:rPr>
                <w:b/>
              </w:rPr>
            </w:pPr>
          </w:p>
        </w:tc>
      </w:tr>
      <w:tr w:rsidR="0038528C" w14:paraId="31BF6AC5" w14:textId="77777777" w:rsidTr="0038528C">
        <w:trPr>
          <w:trHeight w:val="567"/>
        </w:trPr>
        <w:tc>
          <w:tcPr>
            <w:tcW w:w="9016" w:type="dxa"/>
            <w:gridSpan w:val="2"/>
            <w:shd w:val="clear" w:color="auto" w:fill="CFE7D2"/>
          </w:tcPr>
          <w:p w14:paraId="34977710" w14:textId="77777777" w:rsidR="0038528C" w:rsidRDefault="0038528C" w:rsidP="008156B9">
            <w:pPr>
              <w:spacing w:before="60" w:after="60"/>
              <w:rPr>
                <w:b/>
              </w:rPr>
            </w:pPr>
            <w:r>
              <w:rPr>
                <w:b/>
              </w:rPr>
              <w:t xml:space="preserve">Section </w:t>
            </w:r>
            <w:r w:rsidR="00D67553">
              <w:rPr>
                <w:b/>
              </w:rPr>
              <w:t>8</w:t>
            </w:r>
            <w:r>
              <w:rPr>
                <w:b/>
              </w:rPr>
              <w:t>: Conclusion</w:t>
            </w:r>
          </w:p>
        </w:tc>
      </w:tr>
      <w:tr w:rsidR="007402BD" w14:paraId="7466D251" w14:textId="77777777" w:rsidTr="007402BD">
        <w:trPr>
          <w:trHeight w:val="567"/>
        </w:trPr>
        <w:tc>
          <w:tcPr>
            <w:tcW w:w="9016" w:type="dxa"/>
            <w:gridSpan w:val="2"/>
            <w:shd w:val="clear" w:color="auto" w:fill="FFFFFF" w:themeFill="background1"/>
          </w:tcPr>
          <w:p w14:paraId="176FC5C2" w14:textId="77777777" w:rsidR="007402BD" w:rsidRDefault="007402BD" w:rsidP="008156B9">
            <w:pPr>
              <w:spacing w:before="60" w:after="60"/>
              <w:rPr>
                <w:b/>
              </w:rPr>
            </w:pPr>
            <w:r>
              <w:rPr>
                <w:b/>
              </w:rPr>
              <w:t>Has the course team responded to recommendations made</w:t>
            </w:r>
            <w:r w:rsidR="00A07C6E">
              <w:rPr>
                <w:b/>
              </w:rPr>
              <w:t xml:space="preserve"> in the previous academic liaison</w:t>
            </w:r>
            <w:r w:rsidR="00A10BB8">
              <w:rPr>
                <w:b/>
              </w:rPr>
              <w:t xml:space="preserve"> tutor</w:t>
            </w:r>
            <w:r w:rsidR="00A07C6E">
              <w:rPr>
                <w:b/>
              </w:rPr>
              <w:t xml:space="preserve"> (formerly </w:t>
            </w:r>
            <w:r w:rsidR="00A10BB8">
              <w:rPr>
                <w:b/>
              </w:rPr>
              <w:t xml:space="preserve">University </w:t>
            </w:r>
            <w:r w:rsidR="00A07C6E">
              <w:rPr>
                <w:b/>
              </w:rPr>
              <w:t>verifier)</w:t>
            </w:r>
            <w:r>
              <w:rPr>
                <w:b/>
              </w:rPr>
              <w:t xml:space="preserve"> report?</w:t>
            </w:r>
          </w:p>
          <w:p w14:paraId="3602742D" w14:textId="77777777" w:rsidR="007402BD" w:rsidRDefault="005E3FFC" w:rsidP="008156B9">
            <w:pPr>
              <w:spacing w:before="60" w:after="60"/>
              <w:rPr>
                <w:szCs w:val="20"/>
              </w:rPr>
            </w:pPr>
            <w:sdt>
              <w:sdtPr>
                <w:rPr>
                  <w:rFonts w:eastAsia="MS Gothic" w:cs="MS Gothic"/>
                  <w:szCs w:val="20"/>
                </w:rPr>
                <w:id w:val="2019429068"/>
                <w14:checkbox>
                  <w14:checked w14:val="0"/>
                  <w14:checkedState w14:val="2612" w14:font="MS Gothic"/>
                  <w14:uncheckedState w14:val="2610" w14:font="MS Gothic"/>
                </w14:checkbox>
              </w:sdtPr>
              <w:sdtEndPr/>
              <w:sdtContent>
                <w:r w:rsidR="007402BD">
                  <w:rPr>
                    <w:rFonts w:ascii="MS Gothic" w:eastAsia="MS Gothic" w:hAnsi="MS Gothic" w:cs="MS Gothic" w:hint="eastAsia"/>
                    <w:szCs w:val="20"/>
                  </w:rPr>
                  <w:t>☐</w:t>
                </w:r>
              </w:sdtContent>
            </w:sdt>
            <w:r w:rsidR="007402BD">
              <w:rPr>
                <w:szCs w:val="20"/>
              </w:rPr>
              <w:t xml:space="preserve"> Yes </w:t>
            </w:r>
            <w:sdt>
              <w:sdtPr>
                <w:rPr>
                  <w:rFonts w:eastAsia="MS Gothic" w:cs="MS Gothic"/>
                  <w:szCs w:val="20"/>
                </w:rPr>
                <w:id w:val="-1986857287"/>
                <w14:checkbox>
                  <w14:checked w14:val="0"/>
                  <w14:checkedState w14:val="2612" w14:font="MS Gothic"/>
                  <w14:uncheckedState w14:val="2610" w14:font="MS Gothic"/>
                </w14:checkbox>
              </w:sdtPr>
              <w:sdtEndPr/>
              <w:sdtContent>
                <w:r w:rsidR="007402BD">
                  <w:rPr>
                    <w:rFonts w:ascii="MS Gothic" w:eastAsia="MS Gothic" w:hAnsi="MS Gothic" w:cs="MS Gothic" w:hint="eastAsia"/>
                    <w:szCs w:val="20"/>
                  </w:rPr>
                  <w:t>☐</w:t>
                </w:r>
              </w:sdtContent>
            </w:sdt>
            <w:r w:rsidR="007402BD" w:rsidRPr="00726B38">
              <w:rPr>
                <w:szCs w:val="20"/>
              </w:rPr>
              <w:t xml:space="preserve"> </w:t>
            </w:r>
            <w:r w:rsidR="007402BD">
              <w:rPr>
                <w:szCs w:val="20"/>
              </w:rPr>
              <w:t>No</w:t>
            </w:r>
          </w:p>
          <w:p w14:paraId="172FADE1" w14:textId="77777777" w:rsidR="001934F3" w:rsidRDefault="007402BD" w:rsidP="001934F3">
            <w:pPr>
              <w:spacing w:before="60" w:after="60"/>
              <w:rPr>
                <w:szCs w:val="20"/>
              </w:rPr>
            </w:pPr>
            <w:r>
              <w:rPr>
                <w:szCs w:val="20"/>
              </w:rPr>
              <w:t>Comments:</w:t>
            </w:r>
          </w:p>
          <w:p w14:paraId="1B2E47D0" w14:textId="77777777" w:rsidR="007402BD" w:rsidRDefault="007402BD" w:rsidP="008156B9">
            <w:pPr>
              <w:spacing w:before="60" w:after="60"/>
              <w:rPr>
                <w:i/>
                <w:szCs w:val="20"/>
              </w:rPr>
            </w:pPr>
            <w:r>
              <w:rPr>
                <w:i/>
                <w:szCs w:val="20"/>
              </w:rPr>
              <w:t xml:space="preserve">Note: the course team may not have </w:t>
            </w:r>
            <w:proofErr w:type="gramStart"/>
            <w:r>
              <w:rPr>
                <w:i/>
                <w:szCs w:val="20"/>
              </w:rPr>
              <w:t>taken action</w:t>
            </w:r>
            <w:proofErr w:type="gramEnd"/>
            <w:r>
              <w:rPr>
                <w:i/>
                <w:szCs w:val="20"/>
              </w:rPr>
              <w:t xml:space="preserve"> in response to recommendations</w:t>
            </w:r>
            <w:r w:rsidR="00A10BB8">
              <w:rPr>
                <w:i/>
                <w:szCs w:val="20"/>
              </w:rPr>
              <w:t>;</w:t>
            </w:r>
            <w:r>
              <w:rPr>
                <w:i/>
                <w:szCs w:val="20"/>
              </w:rPr>
              <w:t xml:space="preserve"> however</w:t>
            </w:r>
            <w:r w:rsidR="00A10BB8">
              <w:rPr>
                <w:i/>
                <w:szCs w:val="20"/>
              </w:rPr>
              <w:t>,</w:t>
            </w:r>
            <w:r>
              <w:rPr>
                <w:i/>
                <w:szCs w:val="20"/>
              </w:rPr>
              <w:t xml:space="preserve"> the rationale for this should be included in </w:t>
            </w:r>
            <w:r w:rsidR="00A07C6E">
              <w:rPr>
                <w:i/>
                <w:szCs w:val="20"/>
              </w:rPr>
              <w:t>the response to the academic liaison report</w:t>
            </w:r>
            <w:r w:rsidR="00A10BB8">
              <w:rPr>
                <w:i/>
                <w:szCs w:val="20"/>
              </w:rPr>
              <w:t>.</w:t>
            </w:r>
          </w:p>
          <w:p w14:paraId="5985BD72" w14:textId="77777777" w:rsidR="001934F3" w:rsidRDefault="001934F3" w:rsidP="008156B9">
            <w:pPr>
              <w:spacing w:before="60" w:after="60"/>
              <w:rPr>
                <w:i/>
                <w:szCs w:val="20"/>
              </w:rPr>
            </w:pPr>
          </w:p>
          <w:p w14:paraId="7AC191CE" w14:textId="77777777" w:rsidR="001934F3" w:rsidRDefault="001934F3" w:rsidP="008156B9">
            <w:pPr>
              <w:spacing w:before="60" w:after="60"/>
              <w:rPr>
                <w:i/>
                <w:szCs w:val="20"/>
              </w:rPr>
            </w:pPr>
          </w:p>
          <w:p w14:paraId="6F039268" w14:textId="77777777" w:rsidR="001934F3" w:rsidRDefault="001934F3" w:rsidP="008156B9">
            <w:pPr>
              <w:spacing w:before="60" w:after="60"/>
              <w:rPr>
                <w:i/>
                <w:szCs w:val="20"/>
              </w:rPr>
            </w:pPr>
          </w:p>
          <w:p w14:paraId="7714824F" w14:textId="77777777" w:rsidR="001934F3" w:rsidRDefault="001934F3" w:rsidP="008156B9">
            <w:pPr>
              <w:spacing w:before="60" w:after="60"/>
              <w:rPr>
                <w:i/>
                <w:szCs w:val="20"/>
              </w:rPr>
            </w:pPr>
          </w:p>
          <w:p w14:paraId="68D80B81" w14:textId="77777777" w:rsidR="001934F3" w:rsidRDefault="001934F3" w:rsidP="008156B9">
            <w:pPr>
              <w:spacing w:before="60" w:after="60"/>
              <w:rPr>
                <w:i/>
                <w:szCs w:val="20"/>
              </w:rPr>
            </w:pPr>
          </w:p>
          <w:p w14:paraId="2B298C74" w14:textId="77777777" w:rsidR="00A07C6E" w:rsidRDefault="00A07C6E" w:rsidP="008156B9">
            <w:pPr>
              <w:spacing w:before="60" w:after="60"/>
              <w:rPr>
                <w:b/>
              </w:rPr>
            </w:pPr>
          </w:p>
          <w:p w14:paraId="73FE0DDD" w14:textId="77777777" w:rsidR="001934F3" w:rsidRPr="00A07C6E" w:rsidRDefault="001934F3" w:rsidP="008156B9">
            <w:pPr>
              <w:spacing w:before="60" w:after="60"/>
              <w:rPr>
                <w:b/>
              </w:rPr>
            </w:pPr>
          </w:p>
        </w:tc>
      </w:tr>
      <w:tr w:rsidR="00A07C6E" w14:paraId="3B934813" w14:textId="77777777" w:rsidTr="007402BD">
        <w:trPr>
          <w:trHeight w:val="567"/>
        </w:trPr>
        <w:tc>
          <w:tcPr>
            <w:tcW w:w="9016" w:type="dxa"/>
            <w:gridSpan w:val="2"/>
            <w:shd w:val="clear" w:color="auto" w:fill="FFFFFF" w:themeFill="background1"/>
          </w:tcPr>
          <w:p w14:paraId="279F5128" w14:textId="77777777" w:rsidR="00A07C6E" w:rsidRDefault="00A07C6E" w:rsidP="008156B9">
            <w:pPr>
              <w:spacing w:before="60" w:after="60"/>
              <w:rPr>
                <w:b/>
              </w:rPr>
            </w:pPr>
            <w:r>
              <w:rPr>
                <w:b/>
              </w:rPr>
              <w:t>Recommendations to the course team:</w:t>
            </w:r>
          </w:p>
          <w:p w14:paraId="25F93C61" w14:textId="77777777" w:rsidR="00A07C6E" w:rsidRDefault="00A07C6E" w:rsidP="008156B9">
            <w:pPr>
              <w:spacing w:before="60" w:after="60"/>
              <w:rPr>
                <w:i/>
              </w:rPr>
            </w:pPr>
            <w:r>
              <w:rPr>
                <w:i/>
              </w:rPr>
              <w:t>Please set out any recommendations for the course team, in order of priority</w:t>
            </w:r>
          </w:p>
          <w:p w14:paraId="658E2EB3" w14:textId="77777777" w:rsidR="001934F3" w:rsidRPr="009E3218" w:rsidRDefault="001934F3" w:rsidP="008156B9">
            <w:pPr>
              <w:spacing w:before="60" w:after="60"/>
              <w:rPr>
                <w:iCs/>
              </w:rPr>
            </w:pPr>
          </w:p>
          <w:p w14:paraId="1AA28496" w14:textId="77777777" w:rsidR="001934F3" w:rsidRPr="009E3218" w:rsidRDefault="001934F3" w:rsidP="008156B9">
            <w:pPr>
              <w:spacing w:before="60" w:after="60"/>
              <w:rPr>
                <w:iCs/>
              </w:rPr>
            </w:pPr>
          </w:p>
          <w:p w14:paraId="67C5361F" w14:textId="77777777" w:rsidR="001934F3" w:rsidRPr="009E3218" w:rsidRDefault="001934F3" w:rsidP="008156B9">
            <w:pPr>
              <w:spacing w:before="60" w:after="60"/>
              <w:rPr>
                <w:iCs/>
              </w:rPr>
            </w:pPr>
          </w:p>
          <w:p w14:paraId="13BA35FB" w14:textId="77777777" w:rsidR="001934F3" w:rsidRPr="009E3218" w:rsidRDefault="001934F3" w:rsidP="008156B9">
            <w:pPr>
              <w:spacing w:before="60" w:after="60"/>
              <w:rPr>
                <w:iCs/>
              </w:rPr>
            </w:pPr>
          </w:p>
          <w:p w14:paraId="6A58DBC3" w14:textId="77777777" w:rsidR="001934F3" w:rsidRPr="009E3218" w:rsidRDefault="001934F3" w:rsidP="008156B9">
            <w:pPr>
              <w:spacing w:before="60" w:after="60"/>
              <w:rPr>
                <w:iCs/>
              </w:rPr>
            </w:pPr>
          </w:p>
          <w:p w14:paraId="6DF3C32B" w14:textId="77777777" w:rsidR="00A07C6E" w:rsidRPr="00A07C6E" w:rsidRDefault="00A07C6E" w:rsidP="008156B9">
            <w:pPr>
              <w:spacing w:before="60" w:after="60"/>
            </w:pPr>
          </w:p>
        </w:tc>
      </w:tr>
      <w:tr w:rsidR="00A07C6E" w14:paraId="466F69D6" w14:textId="77777777" w:rsidTr="007402BD">
        <w:trPr>
          <w:trHeight w:val="567"/>
        </w:trPr>
        <w:tc>
          <w:tcPr>
            <w:tcW w:w="9016" w:type="dxa"/>
            <w:gridSpan w:val="2"/>
            <w:shd w:val="clear" w:color="auto" w:fill="FFFFFF" w:themeFill="background1"/>
          </w:tcPr>
          <w:p w14:paraId="1C40D9B2" w14:textId="77777777" w:rsidR="00A07C6E" w:rsidRDefault="00A07C6E" w:rsidP="008156B9">
            <w:pPr>
              <w:spacing w:before="60" w:after="60"/>
              <w:rPr>
                <w:b/>
              </w:rPr>
            </w:pPr>
            <w:r>
              <w:rPr>
                <w:b/>
              </w:rPr>
              <w:lastRenderedPageBreak/>
              <w:t>Recommendations to the Partner:</w:t>
            </w:r>
          </w:p>
          <w:p w14:paraId="7EEC3E81" w14:textId="77777777" w:rsidR="00A07C6E" w:rsidRDefault="00A07C6E" w:rsidP="008156B9">
            <w:pPr>
              <w:spacing w:before="60" w:after="60"/>
              <w:rPr>
                <w:i/>
              </w:rPr>
            </w:pPr>
            <w:r>
              <w:rPr>
                <w:i/>
              </w:rPr>
              <w:t>Please detail any recommendations to the partner. These are likely to be recommendations that cannot be addressed specifically by the course team and should be set out in priority order</w:t>
            </w:r>
            <w:r w:rsidR="00A10BB8">
              <w:rPr>
                <w:i/>
              </w:rPr>
              <w:t>.</w:t>
            </w:r>
          </w:p>
          <w:p w14:paraId="4826C796" w14:textId="77777777" w:rsidR="001934F3" w:rsidRPr="009E3218" w:rsidRDefault="001934F3" w:rsidP="008156B9">
            <w:pPr>
              <w:spacing w:before="60" w:after="60"/>
              <w:rPr>
                <w:iCs/>
              </w:rPr>
            </w:pPr>
          </w:p>
          <w:p w14:paraId="12C38E8D" w14:textId="77777777" w:rsidR="001934F3" w:rsidRPr="009E3218" w:rsidRDefault="001934F3" w:rsidP="008156B9">
            <w:pPr>
              <w:spacing w:before="60" w:after="60"/>
              <w:rPr>
                <w:iCs/>
              </w:rPr>
            </w:pPr>
          </w:p>
          <w:p w14:paraId="73406E84" w14:textId="77777777" w:rsidR="001934F3" w:rsidRPr="009E3218" w:rsidRDefault="001934F3" w:rsidP="008156B9">
            <w:pPr>
              <w:spacing w:before="60" w:after="60"/>
              <w:rPr>
                <w:iCs/>
              </w:rPr>
            </w:pPr>
          </w:p>
          <w:p w14:paraId="060ADC9E" w14:textId="77777777" w:rsidR="001934F3" w:rsidRPr="009E3218" w:rsidRDefault="001934F3" w:rsidP="008156B9">
            <w:pPr>
              <w:spacing w:before="60" w:after="60"/>
              <w:rPr>
                <w:iCs/>
              </w:rPr>
            </w:pPr>
          </w:p>
          <w:p w14:paraId="69BE5929" w14:textId="77777777" w:rsidR="00A07C6E" w:rsidRPr="00A07C6E" w:rsidRDefault="00A07C6E" w:rsidP="008156B9">
            <w:pPr>
              <w:spacing w:before="60" w:after="60"/>
            </w:pPr>
          </w:p>
        </w:tc>
      </w:tr>
      <w:tr w:rsidR="00A07C6E" w14:paraId="4E9CC36B" w14:textId="77777777" w:rsidTr="007402BD">
        <w:trPr>
          <w:trHeight w:val="567"/>
        </w:trPr>
        <w:tc>
          <w:tcPr>
            <w:tcW w:w="9016" w:type="dxa"/>
            <w:gridSpan w:val="2"/>
            <w:shd w:val="clear" w:color="auto" w:fill="FFFFFF" w:themeFill="background1"/>
          </w:tcPr>
          <w:p w14:paraId="3B3C1ED1" w14:textId="77777777" w:rsidR="00A07C6E" w:rsidRDefault="00A07C6E" w:rsidP="008156B9">
            <w:pPr>
              <w:spacing w:before="60" w:after="60"/>
              <w:rPr>
                <w:b/>
              </w:rPr>
            </w:pPr>
            <w:r>
              <w:rPr>
                <w:b/>
              </w:rPr>
              <w:t>Recommendations to the University:</w:t>
            </w:r>
          </w:p>
          <w:p w14:paraId="0C771D3B" w14:textId="77777777" w:rsidR="00A07C6E" w:rsidRDefault="00A07C6E" w:rsidP="008156B9">
            <w:pPr>
              <w:spacing w:before="60" w:after="60"/>
              <w:rPr>
                <w:i/>
              </w:rPr>
            </w:pPr>
            <w:r>
              <w:rPr>
                <w:i/>
              </w:rPr>
              <w:t>Please set out any recommended action that needs to be taken by the University to address any concerns about the provision</w:t>
            </w:r>
            <w:r w:rsidR="00A10BB8">
              <w:rPr>
                <w:i/>
              </w:rPr>
              <w:t>.</w:t>
            </w:r>
          </w:p>
          <w:p w14:paraId="50A92A16" w14:textId="77777777" w:rsidR="001934F3" w:rsidRPr="009E3218" w:rsidRDefault="001934F3" w:rsidP="008156B9">
            <w:pPr>
              <w:spacing w:before="60" w:after="60"/>
              <w:rPr>
                <w:iCs/>
              </w:rPr>
            </w:pPr>
          </w:p>
          <w:p w14:paraId="04C07D0A" w14:textId="77777777" w:rsidR="001934F3" w:rsidRPr="009E3218" w:rsidRDefault="001934F3" w:rsidP="008156B9">
            <w:pPr>
              <w:spacing w:before="60" w:after="60"/>
              <w:rPr>
                <w:iCs/>
              </w:rPr>
            </w:pPr>
          </w:p>
          <w:p w14:paraId="6789A373" w14:textId="77777777" w:rsidR="001934F3" w:rsidRPr="009E3218" w:rsidRDefault="001934F3" w:rsidP="008156B9">
            <w:pPr>
              <w:spacing w:before="60" w:after="60"/>
              <w:rPr>
                <w:iCs/>
              </w:rPr>
            </w:pPr>
          </w:p>
          <w:p w14:paraId="2650632C" w14:textId="77777777" w:rsidR="001934F3" w:rsidRPr="009E3218" w:rsidRDefault="001934F3" w:rsidP="008156B9">
            <w:pPr>
              <w:spacing w:before="60" w:after="60"/>
              <w:rPr>
                <w:iCs/>
              </w:rPr>
            </w:pPr>
          </w:p>
          <w:p w14:paraId="1D2C7BF9" w14:textId="77777777" w:rsidR="00A07C6E" w:rsidRPr="00A07C6E" w:rsidRDefault="00A07C6E" w:rsidP="008156B9">
            <w:pPr>
              <w:spacing w:before="60" w:after="60"/>
            </w:pPr>
          </w:p>
        </w:tc>
      </w:tr>
      <w:tr w:rsidR="00A07C6E" w14:paraId="400C2452" w14:textId="77777777" w:rsidTr="007402BD">
        <w:trPr>
          <w:trHeight w:val="567"/>
        </w:trPr>
        <w:tc>
          <w:tcPr>
            <w:tcW w:w="9016" w:type="dxa"/>
            <w:gridSpan w:val="2"/>
            <w:shd w:val="clear" w:color="auto" w:fill="FFFFFF" w:themeFill="background1"/>
          </w:tcPr>
          <w:p w14:paraId="6F01B00B" w14:textId="77777777" w:rsidR="00A07C6E" w:rsidRDefault="00A07C6E" w:rsidP="008156B9">
            <w:pPr>
              <w:spacing w:before="60" w:after="60"/>
              <w:rPr>
                <w:b/>
              </w:rPr>
            </w:pPr>
            <w:r>
              <w:rPr>
                <w:b/>
              </w:rPr>
              <w:t>Good practice:</w:t>
            </w:r>
          </w:p>
          <w:p w14:paraId="2ECB7D79" w14:textId="77777777" w:rsidR="00A07C6E" w:rsidRDefault="00A07C6E" w:rsidP="008156B9">
            <w:pPr>
              <w:spacing w:before="60" w:after="60"/>
              <w:rPr>
                <w:i/>
              </w:rPr>
            </w:pPr>
            <w:r>
              <w:rPr>
                <w:i/>
              </w:rPr>
              <w:t>Please identify areas of shareable good practice</w:t>
            </w:r>
          </w:p>
          <w:p w14:paraId="4F995EF3" w14:textId="77777777" w:rsidR="001934F3" w:rsidRPr="009E3218" w:rsidRDefault="001934F3" w:rsidP="008156B9">
            <w:pPr>
              <w:spacing w:before="60" w:after="60"/>
              <w:rPr>
                <w:iCs/>
              </w:rPr>
            </w:pPr>
          </w:p>
          <w:p w14:paraId="49DC81DE" w14:textId="77777777" w:rsidR="001934F3" w:rsidRPr="009E3218" w:rsidRDefault="001934F3" w:rsidP="008156B9">
            <w:pPr>
              <w:spacing w:before="60" w:after="60"/>
              <w:rPr>
                <w:iCs/>
              </w:rPr>
            </w:pPr>
          </w:p>
          <w:p w14:paraId="2B6F0993" w14:textId="77777777" w:rsidR="001934F3" w:rsidRPr="009E3218" w:rsidRDefault="001934F3" w:rsidP="008156B9">
            <w:pPr>
              <w:spacing w:before="60" w:after="60"/>
              <w:rPr>
                <w:iCs/>
              </w:rPr>
            </w:pPr>
          </w:p>
          <w:p w14:paraId="5DCF23C4" w14:textId="77777777" w:rsidR="001934F3" w:rsidRPr="009E3218" w:rsidRDefault="001934F3" w:rsidP="008156B9">
            <w:pPr>
              <w:spacing w:before="60" w:after="60"/>
              <w:rPr>
                <w:iCs/>
              </w:rPr>
            </w:pPr>
          </w:p>
          <w:p w14:paraId="6AD9B636" w14:textId="77777777" w:rsidR="001934F3" w:rsidRPr="009E3218" w:rsidRDefault="001934F3" w:rsidP="008156B9">
            <w:pPr>
              <w:spacing w:before="60" w:after="60"/>
              <w:rPr>
                <w:iCs/>
              </w:rPr>
            </w:pPr>
          </w:p>
          <w:p w14:paraId="1921EE9F" w14:textId="77777777" w:rsidR="001934F3" w:rsidRPr="009E3218" w:rsidRDefault="001934F3" w:rsidP="008156B9">
            <w:pPr>
              <w:spacing w:before="60" w:after="60"/>
              <w:rPr>
                <w:iCs/>
              </w:rPr>
            </w:pPr>
          </w:p>
          <w:p w14:paraId="45CC0C99" w14:textId="77777777" w:rsidR="00A07C6E" w:rsidRPr="00A07C6E" w:rsidRDefault="00A07C6E" w:rsidP="008156B9">
            <w:pPr>
              <w:spacing w:before="60" w:after="60"/>
            </w:pPr>
          </w:p>
        </w:tc>
      </w:tr>
      <w:tr w:rsidR="00A07C6E" w14:paraId="7B952CA8" w14:textId="77777777" w:rsidTr="007402BD">
        <w:trPr>
          <w:trHeight w:val="567"/>
        </w:trPr>
        <w:tc>
          <w:tcPr>
            <w:tcW w:w="9016" w:type="dxa"/>
            <w:gridSpan w:val="2"/>
            <w:shd w:val="clear" w:color="auto" w:fill="FFFFFF" w:themeFill="background1"/>
          </w:tcPr>
          <w:p w14:paraId="2CDA365B" w14:textId="77777777" w:rsidR="00A07C6E" w:rsidRDefault="00A07C6E" w:rsidP="008156B9">
            <w:pPr>
              <w:spacing w:before="60" w:after="60"/>
              <w:rPr>
                <w:b/>
              </w:rPr>
            </w:pPr>
            <w:r>
              <w:rPr>
                <w:b/>
              </w:rPr>
              <w:t>Any other comments:</w:t>
            </w:r>
          </w:p>
          <w:p w14:paraId="4A640F5C" w14:textId="77777777" w:rsidR="001934F3" w:rsidRDefault="001934F3" w:rsidP="008156B9">
            <w:pPr>
              <w:spacing w:before="60" w:after="60"/>
              <w:rPr>
                <w:b/>
              </w:rPr>
            </w:pPr>
          </w:p>
          <w:p w14:paraId="7BAE0F24" w14:textId="77777777" w:rsidR="001934F3" w:rsidRDefault="001934F3" w:rsidP="008156B9">
            <w:pPr>
              <w:spacing w:before="60" w:after="60"/>
              <w:rPr>
                <w:b/>
              </w:rPr>
            </w:pPr>
          </w:p>
          <w:p w14:paraId="5F87C64C" w14:textId="77777777" w:rsidR="001934F3" w:rsidRDefault="001934F3" w:rsidP="008156B9">
            <w:pPr>
              <w:spacing w:before="60" w:after="60"/>
              <w:rPr>
                <w:b/>
              </w:rPr>
            </w:pPr>
          </w:p>
          <w:p w14:paraId="76CF32F0" w14:textId="77777777" w:rsidR="001934F3" w:rsidRDefault="001934F3" w:rsidP="008156B9">
            <w:pPr>
              <w:spacing w:before="60" w:after="60"/>
              <w:rPr>
                <w:b/>
              </w:rPr>
            </w:pPr>
          </w:p>
          <w:p w14:paraId="05E21F85" w14:textId="77777777" w:rsidR="001934F3" w:rsidRDefault="001934F3" w:rsidP="008156B9">
            <w:pPr>
              <w:spacing w:before="60" w:after="60"/>
              <w:rPr>
                <w:b/>
              </w:rPr>
            </w:pPr>
          </w:p>
          <w:p w14:paraId="4EDFEE62" w14:textId="77777777" w:rsidR="001934F3" w:rsidRDefault="001934F3" w:rsidP="008156B9">
            <w:pPr>
              <w:spacing w:before="60" w:after="60"/>
              <w:rPr>
                <w:b/>
              </w:rPr>
            </w:pPr>
          </w:p>
          <w:p w14:paraId="6E317CFF" w14:textId="77777777" w:rsidR="00A07C6E" w:rsidRPr="00A07C6E" w:rsidRDefault="00A07C6E" w:rsidP="008156B9">
            <w:pPr>
              <w:spacing w:before="60" w:after="60"/>
            </w:pPr>
          </w:p>
        </w:tc>
      </w:tr>
      <w:tr w:rsidR="0067263D" w14:paraId="490E1618" w14:textId="77777777" w:rsidTr="007402BD">
        <w:trPr>
          <w:trHeight w:val="567"/>
        </w:trPr>
        <w:tc>
          <w:tcPr>
            <w:tcW w:w="9016" w:type="dxa"/>
            <w:gridSpan w:val="2"/>
            <w:shd w:val="clear" w:color="auto" w:fill="FFFFFF" w:themeFill="background1"/>
          </w:tcPr>
          <w:p w14:paraId="24DF2A22" w14:textId="77777777" w:rsidR="0067263D" w:rsidRPr="00314B52" w:rsidRDefault="0067263D" w:rsidP="008156B9">
            <w:pPr>
              <w:spacing w:before="60" w:after="60"/>
              <w:rPr>
                <w:b/>
                <w:highlight w:val="yellow"/>
              </w:rPr>
            </w:pPr>
            <w:r w:rsidRPr="00314B52">
              <w:rPr>
                <w:b/>
                <w:highlight w:val="yellow"/>
              </w:rPr>
              <w:t>What happens next?</w:t>
            </w:r>
          </w:p>
          <w:p w14:paraId="206032FE" w14:textId="77777777" w:rsidR="0067263D" w:rsidRDefault="0067263D" w:rsidP="008156B9">
            <w:pPr>
              <w:spacing w:before="60" w:after="60"/>
              <w:rPr>
                <w:i/>
                <w:highlight w:val="yellow"/>
              </w:rPr>
            </w:pPr>
            <w:r w:rsidRPr="00314B52">
              <w:rPr>
                <w:i/>
                <w:highlight w:val="yellow"/>
              </w:rPr>
              <w:t xml:space="preserve">Each Validated Service course team will respond to academic liaison tutor and external examiner reports in its annual Course Standards and Quality Report (CSQR). All of the above are then reviewed by NTU’s Validation Service Sub-Committee during its annual monitoring exercise (usually in December). At that point you may be asked to comment on the CSQR and how effectively it responds to your recommendations. </w:t>
            </w:r>
          </w:p>
          <w:p w14:paraId="25910F8B" w14:textId="77777777" w:rsidR="007330E5" w:rsidRDefault="007330E5" w:rsidP="008156B9">
            <w:pPr>
              <w:spacing w:before="60" w:after="60"/>
              <w:rPr>
                <w:b/>
              </w:rPr>
            </w:pPr>
            <w:r w:rsidRPr="00314B52">
              <w:rPr>
                <w:i/>
                <w:highlight w:val="yellow"/>
              </w:rPr>
              <w:t>Any serious concerns you identify in this report will be raised with the Centre for immediate response.</w:t>
            </w:r>
            <w:r>
              <w:rPr>
                <w:i/>
              </w:rPr>
              <w:t xml:space="preserve">      </w:t>
            </w:r>
          </w:p>
        </w:tc>
      </w:tr>
    </w:tbl>
    <w:p w14:paraId="3C728550" w14:textId="77777777" w:rsidR="008156B9" w:rsidRPr="008156B9" w:rsidRDefault="008156B9" w:rsidP="008156B9"/>
    <w:sectPr w:rsidR="008156B9" w:rsidRPr="008156B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885B6" w14:textId="77777777" w:rsidR="00316ED1" w:rsidRDefault="00316ED1" w:rsidP="00316ED1">
      <w:pPr>
        <w:spacing w:after="0"/>
      </w:pPr>
      <w:r>
        <w:separator/>
      </w:r>
    </w:p>
  </w:endnote>
  <w:endnote w:type="continuationSeparator" w:id="0">
    <w:p w14:paraId="0D59C265" w14:textId="77777777" w:rsidR="00316ED1" w:rsidRDefault="00316ED1" w:rsidP="00316E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40656" w14:textId="77777777" w:rsidR="00316ED1" w:rsidRDefault="00316E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EAD53" w14:textId="77777777" w:rsidR="00316ED1" w:rsidRDefault="00316E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13DD7" w14:textId="77777777" w:rsidR="00316ED1" w:rsidRDefault="00316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8EE8E" w14:textId="77777777" w:rsidR="00316ED1" w:rsidRDefault="00316ED1" w:rsidP="00316ED1">
      <w:pPr>
        <w:spacing w:after="0"/>
      </w:pPr>
      <w:r>
        <w:separator/>
      </w:r>
    </w:p>
  </w:footnote>
  <w:footnote w:type="continuationSeparator" w:id="0">
    <w:p w14:paraId="04CF927B" w14:textId="77777777" w:rsidR="00316ED1" w:rsidRDefault="00316ED1" w:rsidP="00316ED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944D0" w14:textId="77777777" w:rsidR="00316ED1" w:rsidRDefault="00316E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37B26" w14:textId="4012E94C" w:rsidR="00316ED1" w:rsidRDefault="00316E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876EA" w14:textId="77777777" w:rsidR="00316ED1" w:rsidRDefault="00316E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89049A"/>
    <w:multiLevelType w:val="hybridMultilevel"/>
    <w:tmpl w:val="415E44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6B9"/>
    <w:rsid w:val="000344AD"/>
    <w:rsid w:val="000B6783"/>
    <w:rsid w:val="001934F3"/>
    <w:rsid w:val="00254FA7"/>
    <w:rsid w:val="00280A87"/>
    <w:rsid w:val="002C43ED"/>
    <w:rsid w:val="002F2D61"/>
    <w:rsid w:val="00303C40"/>
    <w:rsid w:val="0031300F"/>
    <w:rsid w:val="00314B52"/>
    <w:rsid w:val="00316ED1"/>
    <w:rsid w:val="003350F5"/>
    <w:rsid w:val="00357680"/>
    <w:rsid w:val="0038528C"/>
    <w:rsid w:val="0039390E"/>
    <w:rsid w:val="003D09DA"/>
    <w:rsid w:val="003E3098"/>
    <w:rsid w:val="00481735"/>
    <w:rsid w:val="0049763E"/>
    <w:rsid w:val="0052072A"/>
    <w:rsid w:val="005C5DEE"/>
    <w:rsid w:val="005E3FFC"/>
    <w:rsid w:val="00614E50"/>
    <w:rsid w:val="006717DE"/>
    <w:rsid w:val="0067263D"/>
    <w:rsid w:val="006A7772"/>
    <w:rsid w:val="006C7B01"/>
    <w:rsid w:val="007330E5"/>
    <w:rsid w:val="007402BD"/>
    <w:rsid w:val="008156B9"/>
    <w:rsid w:val="00842795"/>
    <w:rsid w:val="008C72C2"/>
    <w:rsid w:val="00920E35"/>
    <w:rsid w:val="0093792D"/>
    <w:rsid w:val="009B10EC"/>
    <w:rsid w:val="009E3218"/>
    <w:rsid w:val="009F718A"/>
    <w:rsid w:val="00A03160"/>
    <w:rsid w:val="00A07C6E"/>
    <w:rsid w:val="00A10BB8"/>
    <w:rsid w:val="00AA42B0"/>
    <w:rsid w:val="00B942DD"/>
    <w:rsid w:val="00C41E83"/>
    <w:rsid w:val="00CC2529"/>
    <w:rsid w:val="00D22DA7"/>
    <w:rsid w:val="00D37F48"/>
    <w:rsid w:val="00D5346A"/>
    <w:rsid w:val="00D67553"/>
    <w:rsid w:val="00D67F9A"/>
    <w:rsid w:val="00DB456D"/>
    <w:rsid w:val="00EE2398"/>
    <w:rsid w:val="00EE25D3"/>
    <w:rsid w:val="00F1017B"/>
    <w:rsid w:val="00F1382C"/>
    <w:rsid w:val="00F33C28"/>
    <w:rsid w:val="00F644D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04228A"/>
  <w15:chartTrackingRefBased/>
  <w15:docId w15:val="{83642A91-EB20-4293-8070-3E1BC947E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F718A"/>
    <w:pPr>
      <w:spacing w:after="120" w:line="240" w:lineRule="auto"/>
    </w:pPr>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5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02BD"/>
    <w:pPr>
      <w:ind w:left="720"/>
      <w:contextualSpacing/>
    </w:pPr>
  </w:style>
  <w:style w:type="paragraph" w:styleId="BalloonText">
    <w:name w:val="Balloon Text"/>
    <w:basedOn w:val="Normal"/>
    <w:link w:val="BalloonTextChar"/>
    <w:uiPriority w:val="99"/>
    <w:semiHidden/>
    <w:unhideWhenUsed/>
    <w:rsid w:val="003D09D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9DA"/>
    <w:rPr>
      <w:rFonts w:ascii="Segoe UI" w:hAnsi="Segoe UI" w:cs="Segoe UI"/>
      <w:sz w:val="18"/>
      <w:szCs w:val="18"/>
    </w:rPr>
  </w:style>
  <w:style w:type="character" w:styleId="CommentReference">
    <w:name w:val="annotation reference"/>
    <w:basedOn w:val="DefaultParagraphFont"/>
    <w:uiPriority w:val="99"/>
    <w:semiHidden/>
    <w:unhideWhenUsed/>
    <w:rsid w:val="00EE2398"/>
    <w:rPr>
      <w:sz w:val="16"/>
      <w:szCs w:val="16"/>
    </w:rPr>
  </w:style>
  <w:style w:type="paragraph" w:styleId="CommentText">
    <w:name w:val="annotation text"/>
    <w:basedOn w:val="Normal"/>
    <w:link w:val="CommentTextChar"/>
    <w:uiPriority w:val="99"/>
    <w:semiHidden/>
    <w:unhideWhenUsed/>
    <w:rsid w:val="00EE2398"/>
    <w:rPr>
      <w:szCs w:val="20"/>
    </w:rPr>
  </w:style>
  <w:style w:type="character" w:customStyle="1" w:styleId="CommentTextChar">
    <w:name w:val="Comment Text Char"/>
    <w:basedOn w:val="DefaultParagraphFont"/>
    <w:link w:val="CommentText"/>
    <w:uiPriority w:val="99"/>
    <w:semiHidden/>
    <w:rsid w:val="00EE2398"/>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EE2398"/>
    <w:rPr>
      <w:b/>
      <w:bCs/>
    </w:rPr>
  </w:style>
  <w:style w:type="character" w:customStyle="1" w:styleId="CommentSubjectChar">
    <w:name w:val="Comment Subject Char"/>
    <w:basedOn w:val="CommentTextChar"/>
    <w:link w:val="CommentSubject"/>
    <w:uiPriority w:val="99"/>
    <w:semiHidden/>
    <w:rsid w:val="00EE2398"/>
    <w:rPr>
      <w:rFonts w:ascii="Verdana" w:hAnsi="Verdana"/>
      <w:b/>
      <w:bCs/>
      <w:sz w:val="20"/>
      <w:szCs w:val="20"/>
    </w:rPr>
  </w:style>
  <w:style w:type="paragraph" w:styleId="Revision">
    <w:name w:val="Revision"/>
    <w:hidden/>
    <w:uiPriority w:val="99"/>
    <w:semiHidden/>
    <w:rsid w:val="00357680"/>
    <w:pPr>
      <w:spacing w:after="0" w:line="240" w:lineRule="auto"/>
    </w:pPr>
    <w:rPr>
      <w:rFonts w:ascii="Verdana" w:hAnsi="Verdana"/>
      <w:sz w:val="20"/>
    </w:rPr>
  </w:style>
  <w:style w:type="paragraph" w:styleId="Header">
    <w:name w:val="header"/>
    <w:basedOn w:val="Normal"/>
    <w:link w:val="HeaderChar"/>
    <w:uiPriority w:val="99"/>
    <w:unhideWhenUsed/>
    <w:rsid w:val="00316ED1"/>
    <w:pPr>
      <w:tabs>
        <w:tab w:val="center" w:pos="4513"/>
        <w:tab w:val="right" w:pos="9026"/>
      </w:tabs>
      <w:spacing w:after="0"/>
    </w:pPr>
  </w:style>
  <w:style w:type="character" w:customStyle="1" w:styleId="HeaderChar">
    <w:name w:val="Header Char"/>
    <w:basedOn w:val="DefaultParagraphFont"/>
    <w:link w:val="Header"/>
    <w:uiPriority w:val="99"/>
    <w:rsid w:val="00316ED1"/>
    <w:rPr>
      <w:rFonts w:ascii="Verdana" w:hAnsi="Verdana"/>
      <w:sz w:val="20"/>
    </w:rPr>
  </w:style>
  <w:style w:type="paragraph" w:styleId="Footer">
    <w:name w:val="footer"/>
    <w:basedOn w:val="Normal"/>
    <w:link w:val="FooterChar"/>
    <w:uiPriority w:val="99"/>
    <w:unhideWhenUsed/>
    <w:rsid w:val="00316ED1"/>
    <w:pPr>
      <w:tabs>
        <w:tab w:val="center" w:pos="4513"/>
        <w:tab w:val="right" w:pos="9026"/>
      </w:tabs>
      <w:spacing w:after="0"/>
    </w:pPr>
  </w:style>
  <w:style w:type="character" w:customStyle="1" w:styleId="FooterChar">
    <w:name w:val="Footer Char"/>
    <w:basedOn w:val="DefaultParagraphFont"/>
    <w:link w:val="Footer"/>
    <w:uiPriority w:val="99"/>
    <w:rsid w:val="00316ED1"/>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7</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Fanning, Victoria</dc:creator>
  <cp:keywords/>
  <dc:description/>
  <cp:lastModifiedBy>Emmens, Hedley</cp:lastModifiedBy>
  <cp:revision>9</cp:revision>
  <dcterms:created xsi:type="dcterms:W3CDTF">2019-07-19T14:20:00Z</dcterms:created>
  <dcterms:modified xsi:type="dcterms:W3CDTF">2020-06-22T15:01:00Z</dcterms:modified>
</cp:coreProperties>
</file>