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stheme="minorBidi"/>
          <w:b/>
          <w:bCs/>
          <w:color w:val="auto"/>
          <w:sz w:val="48"/>
          <w:szCs w:val="48"/>
          <w:lang w:eastAsia="en-US"/>
        </w:rPr>
        <w:id w:val="1480345497"/>
        <w:docPartObj>
          <w:docPartGallery w:val="Cover Pages"/>
          <w:docPartUnique/>
        </w:docPartObj>
      </w:sdtPr>
      <w:sdtEndPr/>
      <w:sdtContent>
        <w:p w14:paraId="3CE350F8" w14:textId="6BF6B97D" w:rsidR="000B3E4D" w:rsidRDefault="0003353C" w:rsidP="007A41D4">
          <w:pPr>
            <w:tabs>
              <w:tab w:val="left" w:pos="12810"/>
            </w:tabs>
            <w:rPr>
              <w:rFonts w:eastAsiaTheme="minorHAnsi" w:cstheme="minorBidi"/>
              <w:b/>
              <w:bCs/>
              <w:color w:val="auto"/>
              <w:sz w:val="48"/>
              <w:szCs w:val="48"/>
              <w:lang w:eastAsia="en-US"/>
            </w:rPr>
          </w:pPr>
          <w:r w:rsidRPr="003127BC">
            <w:rPr>
              <w:noProof/>
              <w:color w:val="8DE1FF" w:themeColor="accent4" w:themeTint="66"/>
              <w:lang w:eastAsia="ja-JP"/>
            </w:rPr>
            <mc:AlternateContent>
              <mc:Choice Requires="wps">
                <w:drawing>
                  <wp:anchor distT="0" distB="0" distL="114300" distR="114300" simplePos="0" relativeHeight="251661312" behindDoc="0" locked="0" layoutInCell="1" allowOverlap="1" wp14:anchorId="252E1A28" wp14:editId="618326DB">
                    <wp:simplePos x="0" y="0"/>
                    <wp:positionH relativeFrom="column">
                      <wp:posOffset>7347903</wp:posOffset>
                    </wp:positionH>
                    <wp:positionV relativeFrom="paragraph">
                      <wp:posOffset>-647066</wp:posOffset>
                    </wp:positionV>
                    <wp:extent cx="2813685" cy="1171575"/>
                    <wp:effectExtent l="0" t="0" r="5715" b="9525"/>
                    <wp:wrapNone/>
                    <wp:docPr id="1679786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685" cy="1171575"/>
                            </a:xfrm>
                            <a:prstGeom prst="rect">
                              <a:avLst/>
                            </a:prstGeom>
                            <a:solidFill>
                              <a:srgbClr val="FFFFFF"/>
                            </a:solidFill>
                            <a:ln w="9525">
                              <a:noFill/>
                              <a:miter lim="800000"/>
                              <a:headEnd/>
                              <a:tailEnd/>
                            </a:ln>
                          </wps:spPr>
                          <wps:txbx>
                            <w:txbxContent>
                              <w:p w14:paraId="54876D79" w14:textId="77777777" w:rsidR="007A41D4" w:rsidRPr="003127BC" w:rsidRDefault="007A41D4" w:rsidP="007A41D4">
                                <w:pPr>
                                  <w:rPr>
                                    <w:color w:val="E6005B"/>
                                  </w:rPr>
                                </w:pPr>
                                <w:r>
                                  <w:rPr>
                                    <w:color w:val="E6005B"/>
                                    <w:sz w:val="48"/>
                                  </w:rPr>
                                  <w:t xml:space="preserve">QHS </w:t>
                                </w:r>
                                <w:r>
                                  <w:rPr>
                                    <w:color w:val="E6005B"/>
                                    <w:sz w:val="144"/>
                                    <w:szCs w:val="144"/>
                                  </w:rPr>
                                  <w:t>6B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2E1A28" id="_x0000_t202" coordsize="21600,21600" o:spt="202" path="m,l,21600r21600,l21600,xe">
                    <v:stroke joinstyle="miter"/>
                    <v:path gradientshapeok="t" o:connecttype="rect"/>
                  </v:shapetype>
                  <v:shape id="Text Box 2" o:spid="_x0000_s1026" type="#_x0000_t202" style="position:absolute;margin-left:578.6pt;margin-top:-50.95pt;width:221.55pt;height:9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" stroked="f">
                    <v:textbox>
                      <w:txbxContent>
                        <w:p w14:paraId="54876D79" w14:textId="77777777" w:rsidR="007A41D4" w:rsidRPr="003127BC" w:rsidRDefault="007A41D4" w:rsidP="007A41D4">
                          <w:pPr>
                            <w:rPr>
                              <w:color w:val="E6005B"/>
                            </w:rPr>
                          </w:pPr>
                          <w:r>
                            <w:rPr>
                              <w:color w:val="E6005B"/>
                              <w:sz w:val="48"/>
                            </w:rPr>
                            <w:t xml:space="preserve">QHS </w:t>
                          </w:r>
                          <w:r>
                            <w:rPr>
                              <w:color w:val="E6005B"/>
                              <w:sz w:val="144"/>
                              <w:szCs w:val="144"/>
                            </w:rPr>
                            <w:t>6B</w:t>
                          </w:r>
                        </w:p>
                      </w:txbxContent>
                    </v:textbox>
                  </v:shape>
                </w:pict>
              </mc:Fallback>
            </mc:AlternateContent>
          </w:r>
          <w:r w:rsidR="007A41D4" w:rsidRPr="00E35C70">
            <w:rPr>
              <w:noProof/>
              <w:color w:val="FFFFFF" w:themeColor="background1"/>
              <w:sz w:val="24"/>
              <w:szCs w:val="24"/>
            </w:rPr>
            <w:drawing>
              <wp:anchor distT="0" distB="0" distL="114300" distR="114300" simplePos="0" relativeHeight="251659264" behindDoc="0" locked="0" layoutInCell="1" allowOverlap="1" wp14:anchorId="0F3B9C1C" wp14:editId="7424F8BE">
                <wp:simplePos x="0" y="0"/>
                <wp:positionH relativeFrom="margin">
                  <wp:posOffset>-190182</wp:posOffset>
                </wp:positionH>
                <wp:positionV relativeFrom="paragraph">
                  <wp:posOffset>-334010</wp:posOffset>
                </wp:positionV>
                <wp:extent cx="2628900" cy="774065"/>
                <wp:effectExtent l="0" t="0" r="0" b="6985"/>
                <wp:wrapNone/>
                <wp:docPr id="385202194" name="Picture 385202194" descr="Nottingham 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ttingham Trent University logo"/>
                        <pic:cNvPicPr/>
                      </pic:nvPicPr>
                      <pic:blipFill>
                        <a:blip r:embed="rId11"/>
                        <a:stretch>
                          <a:fillRect/>
                        </a:stretch>
                      </pic:blipFill>
                      <pic:spPr>
                        <a:xfrm>
                          <a:off x="0" y="0"/>
                          <a:ext cx="2628900" cy="774065"/>
                        </a:xfrm>
                        <a:prstGeom prst="rect">
                          <a:avLst/>
                        </a:prstGeom>
                      </pic:spPr>
                    </pic:pic>
                  </a:graphicData>
                </a:graphic>
                <wp14:sizeRelH relativeFrom="page">
                  <wp14:pctWidth>0</wp14:pctWidth>
                </wp14:sizeRelH>
                <wp14:sizeRelV relativeFrom="page">
                  <wp14:pctHeight>0</wp14:pctHeight>
                </wp14:sizeRelV>
              </wp:anchor>
            </w:drawing>
          </w:r>
          <w:r w:rsidR="007A41D4">
            <w:rPr>
              <w:rFonts w:eastAsiaTheme="minorHAnsi" w:cstheme="minorBidi"/>
              <w:b/>
              <w:bCs/>
              <w:color w:val="auto"/>
              <w:sz w:val="48"/>
              <w:szCs w:val="48"/>
              <w:lang w:eastAsia="en-US"/>
            </w:rPr>
            <w:tab/>
          </w:r>
        </w:p>
        <w:p w14:paraId="07CCBBF0" w14:textId="09DFB44C" w:rsidR="00B17EAC" w:rsidRDefault="007943D7" w:rsidP="00CE13E5">
          <w:pPr>
            <w:pStyle w:val="QHSHeading"/>
            <w:jc w:val="left"/>
          </w:pPr>
          <w:r>
            <w:t xml:space="preserve">QH </w:t>
          </w:r>
          <w:r w:rsidR="002B17D5">
            <w:t xml:space="preserve">Supplement </w:t>
          </w:r>
          <w:r w:rsidR="00D842BB" w:rsidRPr="00D842BB">
            <w:t>6B: Course Review Plan (template for courses)</w:t>
          </w:r>
        </w:p>
      </w:sdtContent>
    </w:sdt>
    <w:p w14:paraId="1DCD8816" w14:textId="49BA3695" w:rsidR="008E1309" w:rsidRPr="008E1309" w:rsidRDefault="008E1309" w:rsidP="008E1309">
      <w:pPr>
        <w:pStyle w:val="Heading1"/>
      </w:pPr>
      <w:r>
        <w:t>U</w:t>
      </w:r>
      <w:r w:rsidRPr="008E1309">
        <w:t>sing the Course Review Plan</w:t>
      </w:r>
    </w:p>
    <w:p w14:paraId="118ADD3B" w14:textId="77777777" w:rsidR="00E95830" w:rsidRDefault="00E95830" w:rsidP="00E95830">
      <w:pPr>
        <w:pStyle w:val="Reqstext"/>
      </w:pPr>
      <w:r w:rsidRPr="00E95830">
        <w:t xml:space="preserve">Through the review of priority quantitative data (see: The TEF/B3 Performance Dashboard) and additional qualitative evidence, this plan promotes a cycle of assurance and quality improvement. </w:t>
      </w:r>
    </w:p>
    <w:p w14:paraId="7370F4B1" w14:textId="3B4E1DA4" w:rsidR="00E95830" w:rsidRDefault="00E95830" w:rsidP="00E765A2">
      <w:pPr>
        <w:pStyle w:val="Heading2"/>
      </w:pPr>
      <w:r>
        <w:t>The Plan</w:t>
      </w:r>
    </w:p>
    <w:p w14:paraId="405ED609" w14:textId="77777777" w:rsidR="00817FCE" w:rsidRDefault="00817FCE" w:rsidP="00DB1DB4">
      <w:pPr>
        <w:pStyle w:val="bulletedreqs"/>
        <w:ind w:left="851"/>
      </w:pPr>
      <w:r>
        <w:t xml:space="preserve">Serves </w:t>
      </w:r>
      <w:r>
        <w:t>as a framework to capture opportunities for improvement, action and associated evidence of impact to ensure effective maintenance and ongoing enhancement of the course.</w:t>
      </w:r>
    </w:p>
    <w:p w14:paraId="1145FD40" w14:textId="77777777" w:rsidR="00817FCE" w:rsidRDefault="00817FCE" w:rsidP="00DB1DB4">
      <w:pPr>
        <w:pStyle w:val="bulletedreqs"/>
        <w:ind w:left="851"/>
      </w:pPr>
      <w:r>
        <w:t>Ensures that course review and planning align with institutional and sector regulations, while supporting the management of quality, student experience and outcomes.</w:t>
      </w:r>
    </w:p>
    <w:p w14:paraId="45113BE5" w14:textId="77777777" w:rsidR="00817FCE" w:rsidRDefault="00817FCE" w:rsidP="00DB1DB4">
      <w:pPr>
        <w:pStyle w:val="bulletedreqs"/>
        <w:ind w:left="851"/>
      </w:pPr>
      <w:r>
        <w:t>Is primarily for course leaders, Heads of Department and Deputy Deans.</w:t>
      </w:r>
    </w:p>
    <w:p w14:paraId="41338A25" w14:textId="77777777" w:rsidR="00817FCE" w:rsidRDefault="00817FCE" w:rsidP="00DB1DB4">
      <w:pPr>
        <w:pStyle w:val="bulletedreqs"/>
        <w:ind w:left="851"/>
      </w:pPr>
      <w:r>
        <w:t>Will inform the annual SASQC report to ASQC.</w:t>
      </w:r>
    </w:p>
    <w:p w14:paraId="714791FE" w14:textId="030A444E" w:rsidR="00817FCE" w:rsidRDefault="00817FCE" w:rsidP="00DB1DB4">
      <w:pPr>
        <w:pStyle w:val="bulletedreqs"/>
        <w:ind w:left="851"/>
      </w:pPr>
      <w:r w:rsidRPr="00DB1DB4">
        <w:rPr>
          <w:u w:val="single"/>
        </w:rPr>
        <w:t>Must</w:t>
      </w:r>
      <w:r>
        <w:t xml:space="preserve"> be completed and prior actions updated in each year of the approval cycle</w:t>
      </w:r>
      <w:r w:rsidR="00B91E92">
        <w:t>.</w:t>
      </w:r>
      <w:r w:rsidR="00B91E92">
        <w:rPr>
          <w:rStyle w:val="FootnoteReference"/>
        </w:rPr>
        <w:footnoteReference w:id="2"/>
      </w:r>
      <w:r>
        <w:t xml:space="preserve"> </w:t>
      </w:r>
    </w:p>
    <w:p w14:paraId="61B8B455" w14:textId="77777777" w:rsidR="00817FCE" w:rsidRDefault="00817FCE" w:rsidP="00DB1DB4">
      <w:pPr>
        <w:pStyle w:val="bulletedreqs"/>
        <w:ind w:left="851"/>
      </w:pPr>
      <w:r w:rsidRPr="009F25F5">
        <w:rPr>
          <w:u w:val="single"/>
        </w:rPr>
        <w:t>Must</w:t>
      </w:r>
      <w:r>
        <w:t xml:space="preserve"> include all course offerings, modes and cohorts.</w:t>
      </w:r>
    </w:p>
    <w:p w14:paraId="0D88AF53" w14:textId="31510CDA" w:rsidR="00165279" w:rsidRPr="00E95830" w:rsidRDefault="00817FCE" w:rsidP="00480139">
      <w:pPr>
        <w:pStyle w:val="bulletedreqs"/>
        <w:ind w:left="851"/>
      </w:pPr>
      <w:r>
        <w:t>As part of NTU's commitment to RECSAT, you are encouraged to record any observations on ethnicity and course performance data (continuation, completion and progression).  This may take the form of comparing course performance across different ethnicities, but you may wish to explore School Insights data and intersectionality more broadly to align with School priorities.</w:t>
      </w:r>
    </w:p>
    <w:p w14:paraId="19047355" w14:textId="5A902AF3" w:rsidR="00165279" w:rsidRPr="00165279" w:rsidRDefault="00480139" w:rsidP="00480139">
      <w:pPr>
        <w:pStyle w:val="Heading1"/>
      </w:pPr>
      <w:r>
        <w:t>Re-approval mechanisms</w:t>
      </w:r>
    </w:p>
    <w:p w14:paraId="7029D77D" w14:textId="3F51ED4B" w:rsidR="00737DD8" w:rsidRPr="00B44593" w:rsidRDefault="00737DD8" w:rsidP="00737DD8">
      <w:pPr>
        <w:pStyle w:val="Reqstext"/>
      </w:pPr>
      <w:r w:rsidRPr="00B44593">
        <w:t>All courses are subject to a 5-year fixed-term approval period. Towards the end of the approval period, courses must be evaluated to determine the appropriate re-approval route, as per the Course Review Policy</w:t>
      </w:r>
      <w:r w:rsidRPr="00737DD8">
        <w:t xml:space="preserve"> (</w:t>
      </w:r>
      <w:hyperlink r:id="rId12">
        <w:r w:rsidRPr="00737DD8">
          <w:rPr>
            <w:rStyle w:val="Hyperlink"/>
          </w:rPr>
          <w:t>Quality Handbook Section 6</w:t>
        </w:r>
      </w:hyperlink>
      <w:r w:rsidRPr="00737DD8">
        <w:t xml:space="preserve">). </w:t>
      </w:r>
      <w:r w:rsidRPr="00B44593">
        <w:t xml:space="preserve">The re-approval route is dependent on a range of criteria including, but not limited to, </w:t>
      </w:r>
      <w:r>
        <w:t xml:space="preserve">trends in the Official B3/TEF data and </w:t>
      </w:r>
      <w:r w:rsidRPr="00B44593">
        <w:t>the level of changes to the course since last approval.</w:t>
      </w:r>
    </w:p>
    <w:p w14:paraId="3850F9C2" w14:textId="72FC503F" w:rsidR="00F87972" w:rsidRDefault="007532DA" w:rsidP="00F87972">
      <w:pPr>
        <w:pStyle w:val="Reqstext"/>
      </w:pPr>
      <w:r>
        <w:t xml:space="preserve">While </w:t>
      </w:r>
      <w:r w:rsidRPr="007532DA">
        <w:t>the Course Review Plan is structured as a five-year cycle, Schools may determine that certain courses require re-approval earlier than the five-year point. This may be due to PSRB timelines, regulatory requirements, or course performance.</w:t>
      </w:r>
    </w:p>
    <w:p w14:paraId="5D65FFCC" w14:textId="448A59D0" w:rsidR="00AB1CFE" w:rsidRDefault="00DC7BD7" w:rsidP="00AB1CFE">
      <w:pPr>
        <w:pStyle w:val="Explannotes-header"/>
      </w:pPr>
      <w:r>
        <w:t xml:space="preserve">Additional </w:t>
      </w:r>
      <w:r w:rsidR="00AB1CFE">
        <w:t>information</w:t>
      </w:r>
    </w:p>
    <w:p w14:paraId="1DE2268F" w14:textId="4933D85D" w:rsidR="00AB1CFE" w:rsidRDefault="00AB1CFE" w:rsidP="00EB1644">
      <w:pPr>
        <w:pStyle w:val="Explannotes-bullets"/>
        <w:ind w:left="9214" w:right="-3"/>
      </w:pPr>
      <w:r w:rsidRPr="00AB1CFE">
        <w:t xml:space="preserve">Please see </w:t>
      </w:r>
      <w:hyperlink r:id="rId13" w:history="1">
        <w:r w:rsidRPr="00EF75A7">
          <w:rPr>
            <w:rStyle w:val="Hyperlink"/>
          </w:rPr>
          <w:t>Quality Handbook Section 6</w:t>
        </w:r>
      </w:hyperlink>
      <w:r w:rsidRPr="00AB1CFE">
        <w:t xml:space="preserve"> for more information on Re-approval.</w:t>
      </w:r>
    </w:p>
    <w:p w14:paraId="7DB31457" w14:textId="56E41AD6" w:rsidR="00F6145C" w:rsidRDefault="00F6145C" w:rsidP="00E765A2">
      <w:pPr>
        <w:pStyle w:val="Heading2"/>
      </w:pPr>
      <w:r>
        <w:t>School Re-approval</w:t>
      </w:r>
    </w:p>
    <w:p w14:paraId="72841974" w14:textId="4BC6C282" w:rsidR="00F6145C" w:rsidRDefault="00A63EBC" w:rsidP="00F6145C">
      <w:pPr>
        <w:pStyle w:val="Reqstext"/>
      </w:pPr>
      <w:r>
        <w:t>A</w:t>
      </w:r>
      <w:r w:rsidRPr="00A63EBC">
        <w:t xml:space="preserve"> </w:t>
      </w:r>
      <w:r w:rsidRPr="00A63EBC">
        <w:t>course may be Reapproved at School level if all the following conditions are met:</w:t>
      </w:r>
    </w:p>
    <w:p w14:paraId="1250F855" w14:textId="47C56C59" w:rsidR="00C61F46" w:rsidRDefault="00C61F46" w:rsidP="00C61F46">
      <w:pPr>
        <w:pStyle w:val="bulletedreqs"/>
        <w:numPr>
          <w:ilvl w:val="0"/>
          <w:numId w:val="29"/>
        </w:numPr>
      </w:pPr>
      <w:r>
        <w:t>Cont</w:t>
      </w:r>
      <w:r>
        <w:t>inuation, completion and progression are above the B3 threshold.</w:t>
      </w:r>
    </w:p>
    <w:p w14:paraId="4753A115" w14:textId="77777777" w:rsidR="00C61F46" w:rsidRDefault="00C61F46" w:rsidP="00C61F46">
      <w:pPr>
        <w:pStyle w:val="bulletedreqs"/>
        <w:numPr>
          <w:ilvl w:val="0"/>
          <w:numId w:val="29"/>
        </w:numPr>
      </w:pPr>
      <w:r>
        <w:t>There are no concerns identified based on a 3-year trend analysis.</w:t>
      </w:r>
    </w:p>
    <w:p w14:paraId="6E57720D" w14:textId="167D9C2A" w:rsidR="00C61F46" w:rsidRDefault="00C61F46" w:rsidP="00C61F46">
      <w:pPr>
        <w:pStyle w:val="bulletedreqs"/>
        <w:numPr>
          <w:ilvl w:val="0"/>
          <w:numId w:val="29"/>
        </w:numPr>
      </w:pPr>
      <w:r>
        <w:t xml:space="preserve">Identified course changes fall within the remit of School approval, as per </w:t>
      </w:r>
      <w:hyperlink r:id="rId14" w:history="1">
        <w:r w:rsidRPr="00905415">
          <w:rPr>
            <w:rStyle w:val="Hyperlink"/>
          </w:rPr>
          <w:t>Quality Handbook Section 5</w:t>
        </w:r>
      </w:hyperlink>
      <w:r>
        <w:t xml:space="preserve"> (Appendix 1 &amp; 2). In this instance</w:t>
      </w:r>
      <w:r w:rsidR="00905415">
        <w:t>,</w:t>
      </w:r>
      <w:r>
        <w:t xml:space="preserve"> SASQC course change deadlines must be met.</w:t>
      </w:r>
    </w:p>
    <w:p w14:paraId="3FA2CF18" w14:textId="56570FDB" w:rsidR="00A63EBC" w:rsidRDefault="00C67F9B" w:rsidP="00027DA6">
      <w:pPr>
        <w:pStyle w:val="Reqstext"/>
      </w:pPr>
      <w:r w:rsidRPr="00C67F9B">
        <w:t>If a course has existing exemptions from the Course Design Requirements (</w:t>
      </w:r>
      <w:hyperlink r:id="rId15" w:history="1">
        <w:r w:rsidRPr="003759B8">
          <w:rPr>
            <w:rStyle w:val="Hyperlink"/>
          </w:rPr>
          <w:t>Quality Handbook Section 12</w:t>
        </w:r>
      </w:hyperlink>
      <w:r w:rsidRPr="00C67F9B">
        <w:t>), and it is intended to retain these, the School must seek approval from ASQC before either School or University-level Re-approval.</w:t>
      </w:r>
    </w:p>
    <w:p w14:paraId="5D9F03D8" w14:textId="77777777" w:rsidR="00907A5D" w:rsidRDefault="00907A5D">
      <w:pPr>
        <w:rPr>
          <w:b/>
          <w:bCs/>
          <w:color w:val="E6005B"/>
          <w:sz w:val="24"/>
          <w:szCs w:val="24"/>
        </w:rPr>
      </w:pPr>
      <w:r>
        <w:br w:type="page"/>
      </w:r>
    </w:p>
    <w:p w14:paraId="44E1663C" w14:textId="3F669641" w:rsidR="00F323A0" w:rsidRDefault="008530F9" w:rsidP="00E765A2">
      <w:pPr>
        <w:pStyle w:val="Heading2"/>
      </w:pPr>
      <w:r>
        <w:t>University Re-approval</w:t>
      </w:r>
    </w:p>
    <w:p w14:paraId="69EE4798" w14:textId="387A7F02" w:rsidR="008530F9" w:rsidRDefault="00AE71E4" w:rsidP="008530F9">
      <w:pPr>
        <w:pStyle w:val="Reqstext"/>
      </w:pPr>
      <w:r w:rsidRPr="00AE71E4">
        <w:t>If a course does not meet the above criteria, then University-level Re-approval via the Academic Course Approval Sub-committee is required.</w:t>
      </w:r>
    </w:p>
    <w:p w14:paraId="67847F20" w14:textId="03FB264B" w:rsidR="00AE71E4" w:rsidRDefault="00C46BDD" w:rsidP="008530F9">
      <w:pPr>
        <w:pStyle w:val="Reqstext"/>
      </w:pPr>
      <w:r>
        <w:t xml:space="preserve">In </w:t>
      </w:r>
      <w:r w:rsidRPr="00C46BDD">
        <w:t xml:space="preserve">the same way that new courses are subject to post-approval course start date lead times (see </w:t>
      </w:r>
      <w:hyperlink r:id="rId16" w:history="1">
        <w:r w:rsidRPr="00CE5F10">
          <w:rPr>
            <w:rStyle w:val="Hyperlink"/>
          </w:rPr>
          <w:t>QHS</w:t>
        </w:r>
        <w:r w:rsidR="00CE5F10" w:rsidRPr="00CE5F10">
          <w:rPr>
            <w:rStyle w:val="Hyperlink"/>
          </w:rPr>
          <w:t xml:space="preserve"> </w:t>
        </w:r>
        <w:r w:rsidRPr="00CE5F10">
          <w:rPr>
            <w:rStyle w:val="Hyperlink"/>
          </w:rPr>
          <w:t>5K</w:t>
        </w:r>
      </w:hyperlink>
      <w:r w:rsidRPr="00C46BDD">
        <w:t xml:space="preserve">), as are Re-approvals. These considerations determine when teaching on a new or revised course can commence. Depending on the nature of the proposed change (where a change is justified), the School may seek exemption from such lead times in accordance with </w:t>
      </w:r>
      <w:hyperlink r:id="rId17" w:history="1">
        <w:r w:rsidRPr="00CE5F10">
          <w:rPr>
            <w:rStyle w:val="Hyperlink"/>
          </w:rPr>
          <w:t>QHS</w:t>
        </w:r>
        <w:r w:rsidR="00CE5F10" w:rsidRPr="00CE5F10">
          <w:rPr>
            <w:rStyle w:val="Hyperlink"/>
          </w:rPr>
          <w:t xml:space="preserve"> </w:t>
        </w:r>
        <w:r w:rsidRPr="00CE5F10">
          <w:rPr>
            <w:rStyle w:val="Hyperlink"/>
          </w:rPr>
          <w:t>5K</w:t>
        </w:r>
      </w:hyperlink>
      <w:r w:rsidRPr="00C46BDD">
        <w:t>. Where substantive changes are sought, a teach-out plan may be needed to ensure continuity of delivery and academic standards for existing student cohorts.</w:t>
      </w:r>
    </w:p>
    <w:p w14:paraId="67F87703" w14:textId="4EA22D81" w:rsidR="00CE5F10" w:rsidRDefault="00CE5F10" w:rsidP="00E765A2">
      <w:pPr>
        <w:pStyle w:val="Heading2"/>
      </w:pPr>
      <w:r>
        <w:t>Definitions</w:t>
      </w:r>
    </w:p>
    <w:p w14:paraId="4BE9ABA5" w14:textId="69B37ADE" w:rsidR="00CE5F10" w:rsidRDefault="00F56546" w:rsidP="00CE5F10">
      <w:pPr>
        <w:pStyle w:val="Reqstext"/>
      </w:pPr>
      <w:r w:rsidRPr="00F56546">
        <w:t>‘B3’ metrics refer to the Office for Students’ ongoing regulatory condition, which defines the minimum requirements for the quality and standards of higher education courses in the UK.</w:t>
      </w:r>
    </w:p>
    <w:p w14:paraId="481B768B" w14:textId="1BCA1747" w:rsidR="00201B98" w:rsidRDefault="00201B98" w:rsidP="00201B98">
      <w:pPr>
        <w:pStyle w:val="bulletedreqs"/>
        <w:numPr>
          <w:ilvl w:val="0"/>
          <w:numId w:val="30"/>
        </w:numPr>
      </w:pPr>
      <w:r w:rsidRPr="00286AFF">
        <w:rPr>
          <w:b/>
          <w:bCs/>
        </w:rPr>
        <w:t>C</w:t>
      </w:r>
      <w:r w:rsidRPr="00286AFF">
        <w:rPr>
          <w:b/>
          <w:bCs/>
        </w:rPr>
        <w:t>ontinuation (B3 metric):</w:t>
      </w:r>
      <w:r>
        <w:t xml:space="preserve"> The measure of how many students continue their studies from one year to the next, reflecting retention rates.</w:t>
      </w:r>
    </w:p>
    <w:p w14:paraId="609F8F55" w14:textId="77777777" w:rsidR="00201B98" w:rsidRDefault="00201B98" w:rsidP="00201B98">
      <w:pPr>
        <w:pStyle w:val="bulletedreqs"/>
        <w:numPr>
          <w:ilvl w:val="0"/>
          <w:numId w:val="30"/>
        </w:numPr>
      </w:pPr>
      <w:r w:rsidRPr="00286AFF">
        <w:rPr>
          <w:b/>
          <w:bCs/>
        </w:rPr>
        <w:t>Completion (B3 metric):</w:t>
      </w:r>
      <w:r>
        <w:t xml:space="preserve"> The successful finishing of a degree or course by a student, often within a set timeframe. </w:t>
      </w:r>
    </w:p>
    <w:p w14:paraId="644A8BBD" w14:textId="77777777" w:rsidR="00201B98" w:rsidRDefault="00201B98" w:rsidP="00201B98">
      <w:pPr>
        <w:pStyle w:val="bulletedreqs"/>
        <w:numPr>
          <w:ilvl w:val="0"/>
          <w:numId w:val="30"/>
        </w:numPr>
      </w:pPr>
      <w:r w:rsidRPr="00286AFF">
        <w:rPr>
          <w:b/>
          <w:bCs/>
        </w:rPr>
        <w:t xml:space="preserve">Progression (B3 metric): </w:t>
      </w:r>
      <w:r>
        <w:t>The advancement of students from their studies and into positive outcomes, such as employment or further study. This includes measuring how well students move from one stage of their education to the next, and their success in achieving their intended career goals or continuing education.</w:t>
      </w:r>
    </w:p>
    <w:p w14:paraId="5A3CC6F7" w14:textId="3F07D03B" w:rsidR="00F56546" w:rsidRDefault="00804261" w:rsidP="00286AFF">
      <w:pPr>
        <w:pStyle w:val="Reqstext"/>
      </w:pPr>
      <w:r w:rsidRPr="00804261">
        <w:t>The Course Review Plan must include data and/or screenshots from the OfS Outcomes Table in School Insights. Additional tables may be included to support your data analysis e.g. OfS Split-Indicator Chart.</w:t>
      </w:r>
    </w:p>
    <w:p w14:paraId="041F314D" w14:textId="0144FFB7" w:rsidR="009331E2" w:rsidRPr="00CE5F10" w:rsidRDefault="009331E2" w:rsidP="00286AFF">
      <w:pPr>
        <w:pStyle w:val="Reqstext"/>
      </w:pPr>
      <w:r w:rsidRPr="009331E2">
        <w:t>For the Continuation and Completion metrics only, ‘NTU OfS metrics’ are available in School Insights to allow colleagues to view a broader range of academic years, including more recent data. The intention is to help identify the current direction of travel. Combined with an understanding of how TEF performance is measured, this should support judgements about whether future TEF datasets are likely to show improvement or decline, and again whether any specific action may be warranted.</w:t>
      </w:r>
    </w:p>
    <w:p w14:paraId="416CDE02" w14:textId="52AF88F6" w:rsidR="0067444F" w:rsidRDefault="0067444F">
      <w:r>
        <w:br w:type="page"/>
      </w:r>
    </w:p>
    <w:p w14:paraId="2B8D9199" w14:textId="77777777" w:rsidR="005E22DD" w:rsidRDefault="005E22DD" w:rsidP="00EA1144">
      <w:pPr>
        <w:pStyle w:val="Heading1"/>
        <w:numPr>
          <w:ilvl w:val="0"/>
          <w:numId w:val="0"/>
        </w:numPr>
        <w:ind w:left="567"/>
        <w:sectPr w:rsidR="005E22DD" w:rsidSect="00D932F4">
          <w:headerReference w:type="even" r:id="rId18"/>
          <w:headerReference w:type="default" r:id="rId19"/>
          <w:footerReference w:type="default" r:id="rId20"/>
          <w:headerReference w:type="first" r:id="rId21"/>
          <w:footerReference w:type="first" r:id="rId22"/>
          <w:pgSz w:w="16838" w:h="11906" w:orient="landscape"/>
          <w:pgMar w:top="1559" w:right="1106" w:bottom="284" w:left="1276" w:header="709" w:footer="709" w:gutter="0"/>
          <w:cols w:space="708"/>
          <w:titlePg/>
          <w:docGrid w:linePitch="360"/>
        </w:sectPr>
      </w:pPr>
    </w:p>
    <w:p w14:paraId="2BFCB4A7" w14:textId="77777777" w:rsidR="007A41D4" w:rsidRDefault="007A41D4" w:rsidP="0067444F">
      <w:pPr>
        <w:pStyle w:val="Heading1"/>
        <w:sectPr w:rsidR="007A41D4" w:rsidSect="00D932F4">
          <w:pgSz w:w="16838" w:h="11906" w:orient="landscape"/>
          <w:pgMar w:top="1559" w:right="1106" w:bottom="284" w:left="1276" w:header="709" w:footer="709" w:gutter="0"/>
          <w:cols w:space="708"/>
          <w:titlePg/>
          <w:docGrid w:linePitch="360"/>
        </w:sectPr>
      </w:pPr>
    </w:p>
    <w:p w14:paraId="332630BE" w14:textId="4F03D7A3" w:rsidR="004B782D" w:rsidRPr="004B782D" w:rsidRDefault="0067444F" w:rsidP="0067444F">
      <w:pPr>
        <w:pStyle w:val="Heading1"/>
      </w:pPr>
      <w:r>
        <w:t>Course Overview Data</w:t>
      </w:r>
    </w:p>
    <w:tbl>
      <w:tblPr>
        <w:tblStyle w:val="TableGrid"/>
        <w:tblW w:w="14312" w:type="dxa"/>
        <w:tblLook w:val="04A0" w:firstRow="1" w:lastRow="0" w:firstColumn="1" w:lastColumn="0" w:noHBand="0" w:noVBand="1"/>
      </w:tblPr>
      <w:tblGrid>
        <w:gridCol w:w="2972"/>
        <w:gridCol w:w="1418"/>
        <w:gridCol w:w="3118"/>
        <w:gridCol w:w="2927"/>
        <w:gridCol w:w="1609"/>
        <w:gridCol w:w="2268"/>
      </w:tblGrid>
      <w:tr w:rsidR="00BD1B5A" w:rsidRPr="00B44593" w14:paraId="4AFF37FC" w14:textId="77777777" w:rsidTr="00D34B72">
        <w:trPr>
          <w:trHeight w:val="286"/>
        </w:trPr>
        <w:tc>
          <w:tcPr>
            <w:tcW w:w="2972" w:type="dxa"/>
            <w:shd w:val="clear" w:color="auto" w:fill="C7D433"/>
          </w:tcPr>
          <w:p w14:paraId="027EFFED" w14:textId="77777777" w:rsidR="00BD1B5A" w:rsidRPr="00B44593" w:rsidRDefault="00BD1B5A" w:rsidP="00D34B72">
            <w:pPr>
              <w:rPr>
                <w:b/>
                <w:bCs/>
              </w:rPr>
            </w:pPr>
            <w:r w:rsidRPr="00B44593">
              <w:rPr>
                <w:b/>
                <w:bCs/>
              </w:rPr>
              <w:t xml:space="preserve">Course Title and Award </w:t>
            </w:r>
          </w:p>
        </w:tc>
        <w:tc>
          <w:tcPr>
            <w:tcW w:w="11340" w:type="dxa"/>
            <w:gridSpan w:val="5"/>
            <w:shd w:val="clear" w:color="auto" w:fill="F3F5D3"/>
          </w:tcPr>
          <w:p w14:paraId="5D2CE044" w14:textId="77777777" w:rsidR="00BD1B5A" w:rsidRDefault="00BD1B5A" w:rsidP="00D34B72"/>
          <w:p w14:paraId="1DA48140" w14:textId="77777777" w:rsidR="00BD1B5A" w:rsidRPr="00B44593" w:rsidRDefault="00BD1B5A" w:rsidP="00D34B72"/>
        </w:tc>
      </w:tr>
      <w:tr w:rsidR="00BD1B5A" w:rsidRPr="00B44593" w14:paraId="7F3DEAEC" w14:textId="77777777" w:rsidTr="00D34B72">
        <w:trPr>
          <w:trHeight w:val="401"/>
        </w:trPr>
        <w:tc>
          <w:tcPr>
            <w:tcW w:w="2972" w:type="dxa"/>
            <w:shd w:val="clear" w:color="auto" w:fill="C7D433"/>
          </w:tcPr>
          <w:p w14:paraId="3C13A02E" w14:textId="77777777" w:rsidR="00BD1B5A" w:rsidRPr="00B44593" w:rsidRDefault="00BD1B5A" w:rsidP="00D34B72">
            <w:pPr>
              <w:rPr>
                <w:b/>
                <w:bCs/>
              </w:rPr>
            </w:pPr>
            <w:r w:rsidRPr="00B44593">
              <w:rPr>
                <w:b/>
                <w:bCs/>
              </w:rPr>
              <w:t>Course Leader/s</w:t>
            </w:r>
          </w:p>
        </w:tc>
        <w:tc>
          <w:tcPr>
            <w:tcW w:w="4536" w:type="dxa"/>
            <w:gridSpan w:val="2"/>
            <w:shd w:val="clear" w:color="auto" w:fill="F3F5D3"/>
          </w:tcPr>
          <w:p w14:paraId="57F4D230" w14:textId="77777777" w:rsidR="00BD1B5A" w:rsidRDefault="00BD1B5A" w:rsidP="00D34B72"/>
          <w:p w14:paraId="66304E3B" w14:textId="77777777" w:rsidR="00BD1B5A" w:rsidRPr="00B44593" w:rsidRDefault="00BD1B5A" w:rsidP="00D34B72"/>
        </w:tc>
        <w:tc>
          <w:tcPr>
            <w:tcW w:w="2927" w:type="dxa"/>
            <w:shd w:val="clear" w:color="auto" w:fill="C7D433"/>
          </w:tcPr>
          <w:p w14:paraId="6636229F" w14:textId="77777777" w:rsidR="00BD1B5A" w:rsidRPr="00B44593" w:rsidRDefault="00BD1B5A" w:rsidP="00D34B72">
            <w:pPr>
              <w:rPr>
                <w:b/>
                <w:bCs/>
              </w:rPr>
            </w:pPr>
            <w:r w:rsidRPr="00B44593">
              <w:rPr>
                <w:b/>
                <w:bCs/>
              </w:rPr>
              <w:t>External Examiner/s</w:t>
            </w:r>
          </w:p>
        </w:tc>
        <w:tc>
          <w:tcPr>
            <w:tcW w:w="3877" w:type="dxa"/>
            <w:gridSpan w:val="2"/>
            <w:shd w:val="clear" w:color="auto" w:fill="F3F5D3"/>
          </w:tcPr>
          <w:p w14:paraId="45DB0AE6" w14:textId="77777777" w:rsidR="00BD1B5A" w:rsidRPr="00B44593" w:rsidRDefault="00BD1B5A" w:rsidP="00D34B72"/>
        </w:tc>
      </w:tr>
      <w:tr w:rsidR="00BD1B5A" w:rsidRPr="00B44593" w14:paraId="6E1C3E49" w14:textId="77777777" w:rsidTr="00D34B72">
        <w:trPr>
          <w:trHeight w:val="359"/>
        </w:trPr>
        <w:tc>
          <w:tcPr>
            <w:tcW w:w="2972" w:type="dxa"/>
            <w:shd w:val="clear" w:color="auto" w:fill="C7D433"/>
          </w:tcPr>
          <w:p w14:paraId="056A69FB" w14:textId="77777777" w:rsidR="00BD1B5A" w:rsidRPr="00B44593" w:rsidRDefault="00BD1B5A" w:rsidP="00D34B72">
            <w:pPr>
              <w:rPr>
                <w:b/>
                <w:bCs/>
              </w:rPr>
            </w:pPr>
            <w:r w:rsidRPr="00B44593">
              <w:rPr>
                <w:b/>
                <w:bCs/>
              </w:rPr>
              <w:t>Accreditation/PSRB (if applicable)</w:t>
            </w:r>
          </w:p>
        </w:tc>
        <w:tc>
          <w:tcPr>
            <w:tcW w:w="4536" w:type="dxa"/>
            <w:gridSpan w:val="2"/>
            <w:shd w:val="clear" w:color="auto" w:fill="F3F5D3"/>
          </w:tcPr>
          <w:p w14:paraId="5E707A9A" w14:textId="77777777" w:rsidR="00BD1B5A" w:rsidRPr="00B44593" w:rsidRDefault="00BD1B5A" w:rsidP="00D34B72"/>
        </w:tc>
        <w:tc>
          <w:tcPr>
            <w:tcW w:w="2927" w:type="dxa"/>
            <w:shd w:val="clear" w:color="auto" w:fill="C7D433"/>
          </w:tcPr>
          <w:p w14:paraId="1C1C5D89" w14:textId="77777777" w:rsidR="00BD1B5A" w:rsidRPr="00B44593" w:rsidRDefault="00BD1B5A" w:rsidP="00D34B72">
            <w:pPr>
              <w:ind w:right="-110"/>
              <w:rPr>
                <w:b/>
                <w:bCs/>
              </w:rPr>
            </w:pPr>
            <w:r w:rsidRPr="00B44593">
              <w:rPr>
                <w:b/>
                <w:bCs/>
              </w:rPr>
              <w:t>Date of last PSRB approval (if applicable)</w:t>
            </w:r>
          </w:p>
        </w:tc>
        <w:tc>
          <w:tcPr>
            <w:tcW w:w="3877" w:type="dxa"/>
            <w:gridSpan w:val="2"/>
            <w:shd w:val="clear" w:color="auto" w:fill="F3F5D3"/>
          </w:tcPr>
          <w:p w14:paraId="073D005A" w14:textId="77777777" w:rsidR="00BD1B5A" w:rsidRDefault="00BD1B5A" w:rsidP="00D34B72"/>
          <w:p w14:paraId="4A433D48" w14:textId="77777777" w:rsidR="00BD1B5A" w:rsidRDefault="00BD1B5A" w:rsidP="00D34B72"/>
          <w:p w14:paraId="1092E307" w14:textId="77777777" w:rsidR="00BD1B5A" w:rsidRPr="00B44593" w:rsidRDefault="00BD1B5A" w:rsidP="00D34B72"/>
        </w:tc>
      </w:tr>
      <w:tr w:rsidR="00BD1B5A" w:rsidRPr="00B44593" w14:paraId="22543AC3" w14:textId="77777777" w:rsidTr="00D34B72">
        <w:trPr>
          <w:trHeight w:val="359"/>
        </w:trPr>
        <w:tc>
          <w:tcPr>
            <w:tcW w:w="2972" w:type="dxa"/>
            <w:shd w:val="clear" w:color="auto" w:fill="C7D433"/>
          </w:tcPr>
          <w:p w14:paraId="4C8E5FF1" w14:textId="77777777" w:rsidR="00BD1B5A" w:rsidRPr="00B44593" w:rsidRDefault="00BD1B5A" w:rsidP="00D34B72">
            <w:pPr>
              <w:rPr>
                <w:b/>
                <w:bCs/>
              </w:rPr>
            </w:pPr>
            <w:r w:rsidRPr="00B44593">
              <w:rPr>
                <w:b/>
                <w:bCs/>
              </w:rPr>
              <w:t>Course Modes/ Offerings</w:t>
            </w:r>
          </w:p>
          <w:p w14:paraId="0D039046" w14:textId="77777777" w:rsidR="00BD1B5A" w:rsidRPr="00B44593" w:rsidRDefault="00BD1B5A" w:rsidP="00D34B72">
            <w:pPr>
              <w:rPr>
                <w:b/>
                <w:bCs/>
              </w:rPr>
            </w:pPr>
          </w:p>
        </w:tc>
        <w:tc>
          <w:tcPr>
            <w:tcW w:w="11340" w:type="dxa"/>
            <w:gridSpan w:val="5"/>
            <w:shd w:val="clear" w:color="auto" w:fill="F3F5D3"/>
          </w:tcPr>
          <w:p w14:paraId="5CC27A3C" w14:textId="77777777" w:rsidR="00BD1B5A" w:rsidRPr="00B44593" w:rsidRDefault="00BD1B5A" w:rsidP="00D34B72">
            <w:r w:rsidRPr="00B44593">
              <w:t>e.g. Full Time, Part Time, Sandwich, number of cohorts per year</w:t>
            </w:r>
          </w:p>
          <w:p w14:paraId="2BD84177" w14:textId="77777777" w:rsidR="00BD1B5A" w:rsidRPr="00B44593" w:rsidRDefault="00BD1B5A" w:rsidP="00D34B72"/>
        </w:tc>
      </w:tr>
      <w:tr w:rsidR="00BD1B5A" w:rsidRPr="00B44593" w14:paraId="20120444" w14:textId="77777777" w:rsidTr="00D34B72">
        <w:trPr>
          <w:trHeight w:val="299"/>
        </w:trPr>
        <w:tc>
          <w:tcPr>
            <w:tcW w:w="14312" w:type="dxa"/>
            <w:gridSpan w:val="6"/>
            <w:shd w:val="clear" w:color="auto" w:fill="6D941B"/>
          </w:tcPr>
          <w:p w14:paraId="145F1E17" w14:textId="77777777" w:rsidR="00BD1B5A" w:rsidRPr="00B44593" w:rsidRDefault="00BD1B5A" w:rsidP="00D34B72">
            <w:pPr>
              <w:jc w:val="center"/>
              <w:rPr>
                <w:b/>
                <w:bCs/>
                <w:shd w:val="clear" w:color="auto" w:fill="6D941B"/>
              </w:rPr>
            </w:pPr>
            <w:r w:rsidRPr="00B44593">
              <w:rPr>
                <w:b/>
                <w:bCs/>
                <w:shd w:val="clear" w:color="auto" w:fill="6D941B"/>
              </w:rPr>
              <w:t>The below fields are</w:t>
            </w:r>
            <w:r w:rsidRPr="00B44593">
              <w:rPr>
                <w:b/>
                <w:bCs/>
              </w:rPr>
              <w:t xml:space="preserve"> minimum requirements, as articulated in the Course Review Policy</w:t>
            </w:r>
          </w:p>
        </w:tc>
      </w:tr>
      <w:tr w:rsidR="00BD1B5A" w:rsidRPr="00B44593" w14:paraId="7F393A47" w14:textId="77777777" w:rsidTr="00D34B72">
        <w:trPr>
          <w:trHeight w:val="727"/>
        </w:trPr>
        <w:tc>
          <w:tcPr>
            <w:tcW w:w="4390" w:type="dxa"/>
            <w:gridSpan w:val="2"/>
            <w:shd w:val="clear" w:color="auto" w:fill="F3F5D3"/>
          </w:tcPr>
          <w:p w14:paraId="6E3A691C" w14:textId="77777777" w:rsidR="00BD1B5A" w:rsidRPr="00B44593" w:rsidRDefault="00BD1B5A" w:rsidP="00D34B72">
            <w:r w:rsidRPr="00B44593">
              <w:t xml:space="preserve">Approved exceptions to Course Design Requirements (QH12) for this cycle (if required). </w:t>
            </w:r>
          </w:p>
        </w:tc>
        <w:tc>
          <w:tcPr>
            <w:tcW w:w="9922" w:type="dxa"/>
            <w:gridSpan w:val="4"/>
          </w:tcPr>
          <w:p w14:paraId="51DF5128" w14:textId="77777777" w:rsidR="00BD1B5A" w:rsidRPr="00B44593" w:rsidRDefault="00BD1B5A" w:rsidP="00D34B72"/>
        </w:tc>
      </w:tr>
      <w:tr w:rsidR="00BD1B5A" w:rsidRPr="00B44593" w14:paraId="0847BC65" w14:textId="77777777" w:rsidTr="00D34B72">
        <w:trPr>
          <w:trHeight w:val="476"/>
        </w:trPr>
        <w:tc>
          <w:tcPr>
            <w:tcW w:w="4390" w:type="dxa"/>
            <w:gridSpan w:val="2"/>
            <w:shd w:val="clear" w:color="auto" w:fill="F3F5D3"/>
          </w:tcPr>
          <w:p w14:paraId="517DB253" w14:textId="77777777" w:rsidR="00BD1B5A" w:rsidRPr="00B44593" w:rsidRDefault="00BD1B5A" w:rsidP="00D34B72">
            <w:r w:rsidRPr="00B44593">
              <w:t>Date of last Course Approval</w:t>
            </w:r>
          </w:p>
        </w:tc>
        <w:tc>
          <w:tcPr>
            <w:tcW w:w="3118" w:type="dxa"/>
          </w:tcPr>
          <w:p w14:paraId="5E2EEFCB" w14:textId="77777777" w:rsidR="00BD1B5A" w:rsidRPr="00B44593" w:rsidRDefault="00BD1B5A" w:rsidP="00D34B72"/>
        </w:tc>
        <w:tc>
          <w:tcPr>
            <w:tcW w:w="2927" w:type="dxa"/>
            <w:shd w:val="clear" w:color="auto" w:fill="F3F5D3"/>
          </w:tcPr>
          <w:p w14:paraId="49B23030" w14:textId="77777777" w:rsidR="00BD1B5A" w:rsidRPr="00B44593" w:rsidRDefault="00BD1B5A" w:rsidP="00D34B72">
            <w:r w:rsidRPr="00B44593">
              <w:t>Date CourseLoop &amp; website info checked.</w:t>
            </w:r>
          </w:p>
        </w:tc>
        <w:tc>
          <w:tcPr>
            <w:tcW w:w="3877" w:type="dxa"/>
            <w:gridSpan w:val="2"/>
          </w:tcPr>
          <w:p w14:paraId="53EF7B6D" w14:textId="77777777" w:rsidR="00BD1B5A" w:rsidRDefault="00BD1B5A" w:rsidP="00D34B72"/>
          <w:p w14:paraId="255EE435" w14:textId="77777777" w:rsidR="00BD1B5A" w:rsidRDefault="00BD1B5A" w:rsidP="00D34B72"/>
          <w:p w14:paraId="44659667" w14:textId="77777777" w:rsidR="00BD1B5A" w:rsidRPr="00B44593" w:rsidRDefault="00BD1B5A" w:rsidP="00D34B72"/>
        </w:tc>
      </w:tr>
      <w:tr w:rsidR="00BD1B5A" w:rsidRPr="00B44593" w14:paraId="3C3F8D14" w14:textId="77777777" w:rsidTr="00D34B72">
        <w:trPr>
          <w:trHeight w:val="258"/>
        </w:trPr>
        <w:tc>
          <w:tcPr>
            <w:tcW w:w="4390" w:type="dxa"/>
            <w:gridSpan w:val="2"/>
            <w:shd w:val="clear" w:color="auto" w:fill="F3F5D3"/>
          </w:tcPr>
          <w:p w14:paraId="43133367" w14:textId="77777777" w:rsidR="00BD1B5A" w:rsidRPr="00B44593" w:rsidRDefault="00BD1B5A" w:rsidP="00D34B72">
            <w:r w:rsidRPr="00B44593">
              <w:t>CourseLoop Link</w:t>
            </w:r>
          </w:p>
        </w:tc>
        <w:tc>
          <w:tcPr>
            <w:tcW w:w="9922" w:type="dxa"/>
            <w:gridSpan w:val="4"/>
          </w:tcPr>
          <w:p w14:paraId="52A7BF8C" w14:textId="77777777" w:rsidR="00BD1B5A" w:rsidRDefault="00BD1B5A" w:rsidP="00D34B72"/>
          <w:p w14:paraId="086C427E" w14:textId="77777777" w:rsidR="00BD1B5A" w:rsidRPr="00B44593" w:rsidRDefault="00BD1B5A" w:rsidP="00D34B72"/>
        </w:tc>
      </w:tr>
      <w:tr w:rsidR="00BD1B5A" w:rsidRPr="00B44593" w14:paraId="5D6FF1F8" w14:textId="77777777" w:rsidTr="00D34B72">
        <w:trPr>
          <w:trHeight w:val="345"/>
        </w:trPr>
        <w:tc>
          <w:tcPr>
            <w:tcW w:w="14312" w:type="dxa"/>
            <w:gridSpan w:val="6"/>
            <w:shd w:val="clear" w:color="auto" w:fill="C7D433"/>
          </w:tcPr>
          <w:p w14:paraId="6D13FFAB" w14:textId="77777777" w:rsidR="00BD1B5A" w:rsidRDefault="00BD1B5A" w:rsidP="00D34B72">
            <w:pPr>
              <w:spacing w:before="120"/>
            </w:pPr>
            <w:r w:rsidRPr="00B44593">
              <w:rPr>
                <w:b/>
                <w:bCs/>
              </w:rPr>
              <w:t xml:space="preserve">Course </w:t>
            </w:r>
            <w:r w:rsidRPr="00B44593">
              <w:rPr>
                <w:b/>
                <w:bCs/>
                <w:shd w:val="clear" w:color="auto" w:fill="C7D433"/>
              </w:rPr>
              <w:t>changes approved by SASQC</w:t>
            </w:r>
            <w:r w:rsidRPr="00B44593">
              <w:rPr>
                <w:b/>
                <w:bCs/>
              </w:rPr>
              <w:t xml:space="preserve"> within the period –</w:t>
            </w:r>
            <w:r w:rsidRPr="00B44593">
              <w:t xml:space="preserve"> For changes already recorded in CourseLoop, it is a School decision whether they need copying to here.</w:t>
            </w:r>
          </w:p>
          <w:p w14:paraId="3344474C" w14:textId="77777777" w:rsidR="00BD1B5A" w:rsidRPr="00B44593" w:rsidRDefault="00BD1B5A" w:rsidP="00D34B72">
            <w:pPr>
              <w:spacing w:before="120"/>
              <w:rPr>
                <w:b/>
                <w:bCs/>
              </w:rPr>
            </w:pPr>
          </w:p>
        </w:tc>
      </w:tr>
      <w:tr w:rsidR="00BD1B5A" w:rsidRPr="00B44593" w14:paraId="3D9BD38A" w14:textId="77777777" w:rsidTr="00D34B72">
        <w:trPr>
          <w:trHeight w:val="292"/>
        </w:trPr>
        <w:tc>
          <w:tcPr>
            <w:tcW w:w="4390" w:type="dxa"/>
            <w:gridSpan w:val="2"/>
            <w:shd w:val="clear" w:color="auto" w:fill="DFE68A"/>
          </w:tcPr>
          <w:p w14:paraId="2AA29C40" w14:textId="77777777" w:rsidR="00BD1B5A" w:rsidRPr="00B44593" w:rsidRDefault="00BD1B5A" w:rsidP="00D34B72">
            <w:pPr>
              <w:rPr>
                <w:b/>
                <w:bCs/>
              </w:rPr>
            </w:pPr>
            <w:r w:rsidRPr="00B44593">
              <w:rPr>
                <w:b/>
                <w:bCs/>
              </w:rPr>
              <w:t>Change</w:t>
            </w:r>
          </w:p>
        </w:tc>
        <w:tc>
          <w:tcPr>
            <w:tcW w:w="6045" w:type="dxa"/>
            <w:gridSpan w:val="2"/>
            <w:shd w:val="clear" w:color="auto" w:fill="DFE68A"/>
          </w:tcPr>
          <w:p w14:paraId="3B50FEF8" w14:textId="77777777" w:rsidR="00BD1B5A" w:rsidRPr="00B44593" w:rsidRDefault="00BD1B5A" w:rsidP="00D34B72">
            <w:pPr>
              <w:rPr>
                <w:b/>
                <w:bCs/>
              </w:rPr>
            </w:pPr>
            <w:r w:rsidRPr="00B44593">
              <w:rPr>
                <w:b/>
                <w:bCs/>
              </w:rPr>
              <w:t>Module(s) affected</w:t>
            </w:r>
          </w:p>
        </w:tc>
        <w:tc>
          <w:tcPr>
            <w:tcW w:w="1609" w:type="dxa"/>
            <w:shd w:val="clear" w:color="auto" w:fill="DFE68A"/>
          </w:tcPr>
          <w:p w14:paraId="2D524105" w14:textId="77777777" w:rsidR="00BD1B5A" w:rsidRPr="00B44593" w:rsidRDefault="00BD1B5A" w:rsidP="00D34B72">
            <w:pPr>
              <w:ind w:right="-108"/>
              <w:rPr>
                <w:b/>
                <w:bCs/>
              </w:rPr>
            </w:pPr>
            <w:r w:rsidRPr="00B44593">
              <w:rPr>
                <w:b/>
                <w:bCs/>
              </w:rPr>
              <w:t>Date approved</w:t>
            </w:r>
          </w:p>
        </w:tc>
        <w:tc>
          <w:tcPr>
            <w:tcW w:w="2268" w:type="dxa"/>
            <w:shd w:val="clear" w:color="auto" w:fill="DFE68A"/>
          </w:tcPr>
          <w:p w14:paraId="479516E3" w14:textId="77777777" w:rsidR="00BD1B5A" w:rsidRPr="00B44593" w:rsidRDefault="00BD1B5A" w:rsidP="00D34B72">
            <w:pPr>
              <w:ind w:right="-105"/>
              <w:rPr>
                <w:b/>
                <w:bCs/>
              </w:rPr>
            </w:pPr>
            <w:r w:rsidRPr="00B44593">
              <w:rPr>
                <w:b/>
                <w:bCs/>
              </w:rPr>
              <w:t>Date implemented</w:t>
            </w:r>
          </w:p>
        </w:tc>
      </w:tr>
      <w:tr w:rsidR="00BD1B5A" w:rsidRPr="00B44593" w14:paraId="50B79D29" w14:textId="77777777" w:rsidTr="00D34B72">
        <w:trPr>
          <w:trHeight w:val="124"/>
        </w:trPr>
        <w:tc>
          <w:tcPr>
            <w:tcW w:w="4390" w:type="dxa"/>
            <w:gridSpan w:val="2"/>
          </w:tcPr>
          <w:p w14:paraId="1E0F1D24" w14:textId="77777777" w:rsidR="00BD1B5A" w:rsidRPr="00B44593" w:rsidRDefault="00BD1B5A" w:rsidP="00D34B72"/>
        </w:tc>
        <w:tc>
          <w:tcPr>
            <w:tcW w:w="6045" w:type="dxa"/>
            <w:gridSpan w:val="2"/>
          </w:tcPr>
          <w:p w14:paraId="44DDB6E9" w14:textId="77777777" w:rsidR="00BD1B5A" w:rsidRPr="00B44593" w:rsidRDefault="00BD1B5A" w:rsidP="00D34B72"/>
        </w:tc>
        <w:tc>
          <w:tcPr>
            <w:tcW w:w="1609" w:type="dxa"/>
          </w:tcPr>
          <w:p w14:paraId="08BED167" w14:textId="77777777" w:rsidR="00BD1B5A" w:rsidRPr="00B44593" w:rsidRDefault="00BD1B5A" w:rsidP="00D34B72"/>
        </w:tc>
        <w:tc>
          <w:tcPr>
            <w:tcW w:w="2268" w:type="dxa"/>
          </w:tcPr>
          <w:p w14:paraId="1B741E35" w14:textId="77777777" w:rsidR="00BD1B5A" w:rsidRPr="00B44593" w:rsidRDefault="00BD1B5A" w:rsidP="00D34B72"/>
        </w:tc>
      </w:tr>
      <w:tr w:rsidR="00BD1B5A" w:rsidRPr="00B44593" w14:paraId="3987031C" w14:textId="77777777" w:rsidTr="00D34B72">
        <w:trPr>
          <w:trHeight w:val="54"/>
        </w:trPr>
        <w:tc>
          <w:tcPr>
            <w:tcW w:w="4390" w:type="dxa"/>
            <w:gridSpan w:val="2"/>
          </w:tcPr>
          <w:p w14:paraId="2F1519CB" w14:textId="77777777" w:rsidR="00BD1B5A" w:rsidRPr="00B44593" w:rsidRDefault="00BD1B5A" w:rsidP="00D34B72"/>
        </w:tc>
        <w:tc>
          <w:tcPr>
            <w:tcW w:w="6045" w:type="dxa"/>
            <w:gridSpan w:val="2"/>
          </w:tcPr>
          <w:p w14:paraId="578B49CD" w14:textId="77777777" w:rsidR="00BD1B5A" w:rsidRPr="00B44593" w:rsidRDefault="00BD1B5A" w:rsidP="00D34B72"/>
        </w:tc>
        <w:tc>
          <w:tcPr>
            <w:tcW w:w="1609" w:type="dxa"/>
          </w:tcPr>
          <w:p w14:paraId="159B1B23" w14:textId="77777777" w:rsidR="00BD1B5A" w:rsidRPr="00B44593" w:rsidRDefault="00BD1B5A" w:rsidP="00D34B72"/>
        </w:tc>
        <w:tc>
          <w:tcPr>
            <w:tcW w:w="2268" w:type="dxa"/>
          </w:tcPr>
          <w:p w14:paraId="7A6CC323" w14:textId="77777777" w:rsidR="00BD1B5A" w:rsidRPr="00B44593" w:rsidRDefault="00BD1B5A" w:rsidP="00D34B72"/>
        </w:tc>
      </w:tr>
      <w:tr w:rsidR="00BD1B5A" w:rsidRPr="00B44593" w14:paraId="67FA3A0B" w14:textId="77777777" w:rsidTr="00D34B72">
        <w:trPr>
          <w:trHeight w:val="54"/>
        </w:trPr>
        <w:tc>
          <w:tcPr>
            <w:tcW w:w="4390" w:type="dxa"/>
            <w:gridSpan w:val="2"/>
          </w:tcPr>
          <w:p w14:paraId="0B8F2A82" w14:textId="77777777" w:rsidR="00BD1B5A" w:rsidRPr="00B44593" w:rsidRDefault="00BD1B5A" w:rsidP="00D34B72"/>
        </w:tc>
        <w:tc>
          <w:tcPr>
            <w:tcW w:w="6045" w:type="dxa"/>
            <w:gridSpan w:val="2"/>
          </w:tcPr>
          <w:p w14:paraId="0E5E6ED5" w14:textId="77777777" w:rsidR="00BD1B5A" w:rsidRPr="00B44593" w:rsidRDefault="00BD1B5A" w:rsidP="00D34B72"/>
        </w:tc>
        <w:tc>
          <w:tcPr>
            <w:tcW w:w="1609" w:type="dxa"/>
          </w:tcPr>
          <w:p w14:paraId="57CE9E4B" w14:textId="77777777" w:rsidR="00BD1B5A" w:rsidRPr="00B44593" w:rsidRDefault="00BD1B5A" w:rsidP="00D34B72"/>
        </w:tc>
        <w:tc>
          <w:tcPr>
            <w:tcW w:w="2268" w:type="dxa"/>
          </w:tcPr>
          <w:p w14:paraId="2C9B96F0" w14:textId="77777777" w:rsidR="00BD1B5A" w:rsidRPr="00B44593" w:rsidRDefault="00BD1B5A" w:rsidP="00D34B72"/>
        </w:tc>
      </w:tr>
    </w:tbl>
    <w:p w14:paraId="3815D6FC" w14:textId="77777777" w:rsidR="0022180C" w:rsidRDefault="0022180C" w:rsidP="0022180C">
      <w:pPr>
        <w:pStyle w:val="Reqstext"/>
        <w:numPr>
          <w:ilvl w:val="0"/>
          <w:numId w:val="0"/>
        </w:numPr>
      </w:pPr>
    </w:p>
    <w:p w14:paraId="0020B8C7" w14:textId="65802E6B" w:rsidR="00150764" w:rsidRDefault="00150764">
      <w:pPr>
        <w:sectPr w:rsidR="00150764" w:rsidSect="007A41D4">
          <w:type w:val="continuous"/>
          <w:pgSz w:w="16838" w:h="11906" w:orient="landscape"/>
          <w:pgMar w:top="1559" w:right="1106" w:bottom="284" w:left="1276" w:header="709" w:footer="709" w:gutter="0"/>
          <w:pgNumType w:start="0"/>
          <w:cols w:space="708"/>
          <w:titlePg/>
          <w:docGrid w:linePitch="360"/>
        </w:sectPr>
      </w:pPr>
    </w:p>
    <w:p w14:paraId="1A27B15C" w14:textId="77777777" w:rsidR="009D343E" w:rsidRDefault="009D343E" w:rsidP="009D343E">
      <w:pPr>
        <w:pStyle w:val="Heading1"/>
      </w:pPr>
      <w:r>
        <w:t>Year 1</w:t>
      </w:r>
    </w:p>
    <w:p w14:paraId="33A776FC" w14:textId="77777777" w:rsidR="002B7DBE" w:rsidRDefault="009D343E" w:rsidP="00E765A2">
      <w:pPr>
        <w:pStyle w:val="Heading2"/>
      </w:pPr>
      <w:r>
        <w:t>Review</w:t>
      </w:r>
    </w:p>
    <w:p w14:paraId="4BD38CD6" w14:textId="77777777" w:rsidR="002B7DBE" w:rsidRPr="00B44593" w:rsidRDefault="002B7DBE" w:rsidP="002B7DBE">
      <w:pPr>
        <w:spacing w:after="0"/>
        <w:jc w:val="center"/>
        <w:rPr>
          <w:i/>
          <w:iCs/>
          <w:color w:val="727272" w:themeColor="background2" w:themeShade="80"/>
        </w:rPr>
      </w:pPr>
      <w:r w:rsidRPr="00B44593">
        <w:rPr>
          <w:i/>
          <w:iCs/>
          <w:color w:val="727272" w:themeColor="background2" w:themeShade="80"/>
        </w:rPr>
        <w:t xml:space="preserve">Note for course team: This space is to insert the OfS Outcomes Table. </w:t>
      </w:r>
      <w:r>
        <w:rPr>
          <w:i/>
          <w:iCs/>
          <w:color w:val="727272" w:themeColor="background2" w:themeShade="80"/>
        </w:rPr>
        <w:t>To display s</w:t>
      </w:r>
      <w:r w:rsidRPr="003176EE">
        <w:rPr>
          <w:i/>
          <w:iCs/>
          <w:color w:val="727272" w:themeColor="background2" w:themeShade="80"/>
        </w:rPr>
        <w:t>everal study</w:t>
      </w:r>
      <w:r>
        <w:rPr>
          <w:i/>
          <w:iCs/>
          <w:color w:val="727272" w:themeColor="background2" w:themeShade="80"/>
        </w:rPr>
        <w:t xml:space="preserve"> </w:t>
      </w:r>
      <w:r w:rsidRPr="003176EE">
        <w:rPr>
          <w:i/>
          <w:iCs/>
          <w:color w:val="727272" w:themeColor="background2" w:themeShade="80"/>
        </w:rPr>
        <w:t xml:space="preserve">modes </w:t>
      </w:r>
      <w:r>
        <w:rPr>
          <w:i/>
          <w:iCs/>
          <w:color w:val="727272" w:themeColor="background2" w:themeShade="80"/>
        </w:rPr>
        <w:t>select these as separate courses.</w:t>
      </w:r>
    </w:p>
    <w:p w14:paraId="0DCEC855" w14:textId="77777777" w:rsidR="002B7DBE" w:rsidRPr="00B44593" w:rsidRDefault="002B7DBE" w:rsidP="002B7DBE">
      <w:pPr>
        <w:spacing w:after="0"/>
        <w:jc w:val="center"/>
        <w:rPr>
          <w:i/>
          <w:iCs/>
          <w:color w:val="727272" w:themeColor="background2" w:themeShade="80"/>
        </w:rPr>
      </w:pPr>
      <w:r w:rsidRPr="00B44593">
        <w:rPr>
          <w:i/>
          <w:iCs/>
          <w:color w:val="727272" w:themeColor="background2" w:themeShade="80"/>
        </w:rPr>
        <w:t xml:space="preserve">The below screenshot is an exemplar to be replaced with your own course data. </w:t>
      </w:r>
    </w:p>
    <w:p w14:paraId="50E82F82" w14:textId="77777777" w:rsidR="002B7DBE" w:rsidRPr="00B44593" w:rsidRDefault="002B7DBE" w:rsidP="002B7DBE">
      <w:pPr>
        <w:spacing w:after="0"/>
        <w:jc w:val="center"/>
        <w:rPr>
          <w:i/>
          <w:iCs/>
          <w:color w:val="727272" w:themeColor="background2" w:themeShade="80"/>
        </w:rPr>
      </w:pPr>
      <w:r w:rsidRPr="00B44593">
        <w:rPr>
          <w:i/>
          <w:iCs/>
          <w:color w:val="727272" w:themeColor="background2" w:themeShade="80"/>
        </w:rPr>
        <w:t>Additional tables may be included to support your data analysis e.g. OfS Split-Indicator Chart.</w:t>
      </w:r>
    </w:p>
    <w:p w14:paraId="20F1BAE8" w14:textId="77777777" w:rsidR="00B614DF" w:rsidRDefault="00B614DF" w:rsidP="00695BBD">
      <w:pPr>
        <w:spacing w:after="0"/>
        <w:rPr>
          <w:sz w:val="22"/>
          <w:szCs w:val="22"/>
        </w:rPr>
      </w:pPr>
    </w:p>
    <w:p w14:paraId="18D036E6" w14:textId="605B12EB" w:rsidR="00695BBD" w:rsidRDefault="00695BBD" w:rsidP="00695BBD">
      <w:pPr>
        <w:spacing w:after="0"/>
      </w:pPr>
      <w:r w:rsidRPr="00B614DF">
        <w:t>Entirely new courses will not have quantitative data to consider and should consider wider qualitative data in their first year.</w:t>
      </w:r>
    </w:p>
    <w:p w14:paraId="7BF00FE0" w14:textId="77777777" w:rsidR="00014498" w:rsidRDefault="00014498" w:rsidP="00695BBD">
      <w:pPr>
        <w:spacing w:after="0"/>
      </w:pPr>
    </w:p>
    <w:p w14:paraId="66DB6739" w14:textId="77777777" w:rsidR="00014498" w:rsidRDefault="00014498" w:rsidP="00014498">
      <w:pPr>
        <w:spacing w:after="0"/>
        <w:rPr>
          <w:color w:val="FF0000"/>
        </w:rPr>
      </w:pPr>
      <w:r w:rsidRPr="00014498">
        <w:t xml:space="preserve">Date data/ screenshot taken: </w:t>
      </w:r>
      <w:r w:rsidRPr="00014498">
        <w:rPr>
          <w:color w:val="FF0000"/>
        </w:rPr>
        <w:t>[Insert Date]</w:t>
      </w:r>
    </w:p>
    <w:p w14:paraId="33C20802" w14:textId="77777777" w:rsidR="00D57D5E" w:rsidRDefault="00D57D5E" w:rsidP="00014498">
      <w:pPr>
        <w:spacing w:after="0"/>
        <w:rPr>
          <w:color w:val="FF0000"/>
        </w:rPr>
      </w:pPr>
    </w:p>
    <w:p w14:paraId="20BC51A7" w14:textId="73952E56" w:rsidR="00D57D5E" w:rsidRPr="00014498" w:rsidRDefault="00D57D5E" w:rsidP="00014498">
      <w:pPr>
        <w:spacing w:after="0"/>
        <w:rPr>
          <w:color w:val="FF0000"/>
        </w:rPr>
      </w:pPr>
      <w:r w:rsidRPr="00B44593">
        <w:rPr>
          <w:noProof/>
        </w:rPr>
        <w:drawing>
          <wp:inline distT="0" distB="0" distL="0" distR="0" wp14:anchorId="3D1F7BB3" wp14:editId="7BD94F93">
            <wp:extent cx="7151425" cy="2272352"/>
            <wp:effectExtent l="0" t="0" r="0" b="0"/>
            <wp:docPr id="2029833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833143" name=""/>
                    <pic:cNvPicPr/>
                  </pic:nvPicPr>
                  <pic:blipFill rotWithShape="1">
                    <a:blip r:embed="rId23"/>
                    <a:srcRect l="16800" t="20534" r="20281" b="49476"/>
                    <a:stretch>
                      <a:fillRect/>
                    </a:stretch>
                  </pic:blipFill>
                  <pic:spPr bwMode="auto">
                    <a:xfrm>
                      <a:off x="0" y="0"/>
                      <a:ext cx="7201475" cy="2288255"/>
                    </a:xfrm>
                    <a:prstGeom prst="rect">
                      <a:avLst/>
                    </a:prstGeom>
                    <a:ln>
                      <a:noFill/>
                    </a:ln>
                    <a:extLst>
                      <a:ext uri="{53640926-AAD7-44D8-BBD7-CCE9431645EC}">
                        <a14:shadowObscured xmlns:a14="http://schemas.microsoft.com/office/drawing/2010/main"/>
                      </a:ext>
                    </a:extLst>
                  </pic:spPr>
                </pic:pic>
              </a:graphicData>
            </a:graphic>
          </wp:inline>
        </w:drawing>
      </w:r>
    </w:p>
    <w:p w14:paraId="1F143FAC" w14:textId="77777777" w:rsidR="00014498" w:rsidRPr="00B614DF" w:rsidRDefault="00014498" w:rsidP="00695BBD">
      <w:pPr>
        <w:spacing w:after="0"/>
      </w:pPr>
    </w:p>
    <w:p w14:paraId="0A8ED370" w14:textId="77777777" w:rsidR="005330D2" w:rsidRDefault="005330D2">
      <w:pPr>
        <w:sectPr w:rsidR="005330D2" w:rsidSect="008254CC">
          <w:pgSz w:w="16838" w:h="11906" w:orient="landscape"/>
          <w:pgMar w:top="1559" w:right="1106" w:bottom="284" w:left="1276" w:header="709" w:footer="709" w:gutter="0"/>
          <w:pgNumType w:start="5"/>
          <w:cols w:space="708"/>
          <w:titlePg/>
          <w:docGrid w:linePitch="360"/>
        </w:sectPr>
      </w:pPr>
    </w:p>
    <w:p w14:paraId="3E1B3EDB" w14:textId="4EE2FFAC" w:rsidR="00D57D5E" w:rsidRDefault="00D57D5E">
      <w:pPr>
        <w:rPr>
          <w:b/>
          <w:bCs/>
          <w:color w:val="E6005B"/>
          <w:sz w:val="24"/>
          <w:szCs w:val="24"/>
        </w:rPr>
      </w:pPr>
    </w:p>
    <w:tbl>
      <w:tblPr>
        <w:tblStyle w:val="TableGrid"/>
        <w:tblW w:w="14331" w:type="dxa"/>
        <w:tblInd w:w="265" w:type="dxa"/>
        <w:tblLook w:val="04A0" w:firstRow="1" w:lastRow="0" w:firstColumn="1" w:lastColumn="0" w:noHBand="0" w:noVBand="1"/>
      </w:tblPr>
      <w:tblGrid>
        <w:gridCol w:w="3699"/>
        <w:gridCol w:w="10632"/>
      </w:tblGrid>
      <w:tr w:rsidR="006F0EEB" w:rsidRPr="00B44593" w14:paraId="08CE2A49" w14:textId="77777777" w:rsidTr="00D34B72">
        <w:trPr>
          <w:trHeight w:val="243"/>
        </w:trPr>
        <w:tc>
          <w:tcPr>
            <w:tcW w:w="3699" w:type="dxa"/>
            <w:shd w:val="clear" w:color="auto" w:fill="6D941B"/>
          </w:tcPr>
          <w:p w14:paraId="6E345C95" w14:textId="77777777" w:rsidR="006F0EEB" w:rsidRPr="00B44593" w:rsidRDefault="006F0EEB" w:rsidP="00CA7085">
            <w:pPr>
              <w:spacing w:before="120" w:after="120"/>
              <w:jc w:val="center"/>
              <w:rPr>
                <w:b/>
                <w:bCs/>
              </w:rPr>
            </w:pPr>
            <w:r w:rsidRPr="00B44593">
              <w:rPr>
                <w:b/>
                <w:bCs/>
              </w:rPr>
              <w:t>Data and Evidence</w:t>
            </w:r>
          </w:p>
        </w:tc>
        <w:tc>
          <w:tcPr>
            <w:tcW w:w="10632" w:type="dxa"/>
            <w:shd w:val="clear" w:color="auto" w:fill="C7D433"/>
          </w:tcPr>
          <w:p w14:paraId="69D0C2CD" w14:textId="77777777" w:rsidR="006F0EEB" w:rsidRPr="00B44593" w:rsidRDefault="006F0EEB" w:rsidP="00CA7085">
            <w:pPr>
              <w:spacing w:before="120" w:after="120"/>
              <w:jc w:val="center"/>
              <w:rPr>
                <w:b/>
                <w:bCs/>
              </w:rPr>
            </w:pPr>
            <w:r w:rsidRPr="00B44593">
              <w:rPr>
                <w:b/>
                <w:bCs/>
              </w:rPr>
              <w:t>Summary Findings</w:t>
            </w:r>
          </w:p>
        </w:tc>
      </w:tr>
      <w:tr w:rsidR="006F0EEB" w:rsidRPr="00B44593" w14:paraId="44D10F9C" w14:textId="77777777" w:rsidTr="00D34B72">
        <w:trPr>
          <w:trHeight w:val="1058"/>
        </w:trPr>
        <w:tc>
          <w:tcPr>
            <w:tcW w:w="3699" w:type="dxa"/>
            <w:shd w:val="clear" w:color="auto" w:fill="F3F5D3"/>
          </w:tcPr>
          <w:p w14:paraId="6838F700" w14:textId="77777777" w:rsidR="006F0EEB" w:rsidRPr="00B44593" w:rsidRDefault="006F0EEB" w:rsidP="00D34B72">
            <w:r w:rsidRPr="00B44593">
              <w:t xml:space="preserve">Outcomes of B3 data in the  </w:t>
            </w:r>
            <w:hyperlink r:id="rId24" w:history="1">
              <w:r w:rsidRPr="00B44593">
                <w:rPr>
                  <w:rStyle w:val="Hyperlink"/>
                </w:rPr>
                <w:t>TEF/B3 Performance Dashboard</w:t>
              </w:r>
            </w:hyperlink>
            <w:r w:rsidRPr="00B44593">
              <w:t>:</w:t>
            </w:r>
          </w:p>
          <w:p w14:paraId="6C68BBF3" w14:textId="77777777" w:rsidR="006F0EEB" w:rsidRPr="00B44593" w:rsidRDefault="006F0EEB" w:rsidP="00D34B72">
            <w:pPr>
              <w:jc w:val="right"/>
            </w:pPr>
            <w:r w:rsidRPr="00B44593">
              <w:t>Continuation</w:t>
            </w:r>
          </w:p>
        </w:tc>
        <w:tc>
          <w:tcPr>
            <w:tcW w:w="10632" w:type="dxa"/>
          </w:tcPr>
          <w:p w14:paraId="08FF4A46" w14:textId="77777777" w:rsidR="006F0EEB" w:rsidRPr="00B44593" w:rsidRDefault="006F0EEB" w:rsidP="00D34B72"/>
        </w:tc>
      </w:tr>
      <w:tr w:rsidR="006F0EEB" w:rsidRPr="00B44593" w14:paraId="69221135" w14:textId="77777777" w:rsidTr="00D34B72">
        <w:trPr>
          <w:trHeight w:val="834"/>
        </w:trPr>
        <w:tc>
          <w:tcPr>
            <w:tcW w:w="3699" w:type="dxa"/>
            <w:shd w:val="clear" w:color="auto" w:fill="F3F5D3"/>
          </w:tcPr>
          <w:p w14:paraId="2350A5A5" w14:textId="77777777" w:rsidR="006F0EEB" w:rsidRPr="00B44593" w:rsidRDefault="006F0EEB" w:rsidP="00D34B72">
            <w:pPr>
              <w:jc w:val="right"/>
            </w:pPr>
            <w:r w:rsidRPr="00B44593">
              <w:t>Completion</w:t>
            </w:r>
          </w:p>
        </w:tc>
        <w:tc>
          <w:tcPr>
            <w:tcW w:w="10632" w:type="dxa"/>
          </w:tcPr>
          <w:p w14:paraId="67EF79D7" w14:textId="77777777" w:rsidR="006F0EEB" w:rsidRPr="00B44593" w:rsidRDefault="006F0EEB" w:rsidP="00D34B72"/>
        </w:tc>
      </w:tr>
      <w:tr w:rsidR="006F0EEB" w:rsidRPr="00B44593" w14:paraId="4E915A1B" w14:textId="77777777" w:rsidTr="00D34B72">
        <w:trPr>
          <w:trHeight w:val="1001"/>
        </w:trPr>
        <w:tc>
          <w:tcPr>
            <w:tcW w:w="3699" w:type="dxa"/>
            <w:shd w:val="clear" w:color="auto" w:fill="F3F5D3"/>
          </w:tcPr>
          <w:p w14:paraId="5AFB11DE" w14:textId="77777777" w:rsidR="006F0EEB" w:rsidRPr="00B44593" w:rsidRDefault="006F0EEB" w:rsidP="00D34B72">
            <w:pPr>
              <w:jc w:val="right"/>
            </w:pPr>
            <w:r w:rsidRPr="00B44593">
              <w:t>Progression</w:t>
            </w:r>
          </w:p>
        </w:tc>
        <w:tc>
          <w:tcPr>
            <w:tcW w:w="10632" w:type="dxa"/>
          </w:tcPr>
          <w:p w14:paraId="6CE955E6" w14:textId="77777777" w:rsidR="006F0EEB" w:rsidRPr="00B44593" w:rsidRDefault="006F0EEB" w:rsidP="00D34B72"/>
        </w:tc>
      </w:tr>
      <w:tr w:rsidR="006F0EEB" w:rsidRPr="00B44593" w14:paraId="55E594EE" w14:textId="77777777" w:rsidTr="00D34B72">
        <w:trPr>
          <w:trHeight w:val="1952"/>
        </w:trPr>
        <w:tc>
          <w:tcPr>
            <w:tcW w:w="3699" w:type="dxa"/>
            <w:shd w:val="clear" w:color="auto" w:fill="F3F5D3"/>
          </w:tcPr>
          <w:p w14:paraId="393A99E5" w14:textId="77777777" w:rsidR="006F0EEB" w:rsidRPr="00B44593" w:rsidRDefault="006F0EEB" w:rsidP="00D34B72">
            <w:r w:rsidRPr="00B44593">
              <w:t>Outcomes of additional course data in the</w:t>
            </w:r>
            <w:hyperlink r:id="rId25" w:history="1">
              <w:r w:rsidRPr="00B44593">
                <w:rPr>
                  <w:rStyle w:val="Hyperlink"/>
                </w:rPr>
                <w:t xml:space="preserve"> TEF/B3 Performance Dashboard</w:t>
              </w:r>
            </w:hyperlink>
            <w:r w:rsidRPr="00B44593">
              <w:t xml:space="preserve"> (including, NSS, module failure rates and % Upper Degree) </w:t>
            </w:r>
          </w:p>
        </w:tc>
        <w:tc>
          <w:tcPr>
            <w:tcW w:w="10632" w:type="dxa"/>
          </w:tcPr>
          <w:p w14:paraId="182EC919" w14:textId="77777777" w:rsidR="006F0EEB" w:rsidRPr="00B44593" w:rsidRDefault="006F0EEB" w:rsidP="00D34B72"/>
        </w:tc>
      </w:tr>
      <w:tr w:rsidR="006F0EEB" w:rsidRPr="00B44593" w14:paraId="14C818E1" w14:textId="77777777" w:rsidTr="00D34B72">
        <w:trPr>
          <w:trHeight w:val="1414"/>
        </w:trPr>
        <w:tc>
          <w:tcPr>
            <w:tcW w:w="3699" w:type="dxa"/>
            <w:shd w:val="clear" w:color="auto" w:fill="F3F5D3"/>
          </w:tcPr>
          <w:p w14:paraId="638F47EC" w14:textId="77777777" w:rsidR="006F0EEB" w:rsidRPr="00B44593" w:rsidRDefault="006F0EEB" w:rsidP="00D34B72">
            <w:r w:rsidRPr="00B44593">
              <w:t>Student voice: module evaluation, other student feedback, quality of responses to students</w:t>
            </w:r>
          </w:p>
        </w:tc>
        <w:tc>
          <w:tcPr>
            <w:tcW w:w="10632" w:type="dxa"/>
          </w:tcPr>
          <w:p w14:paraId="0AC7244B" w14:textId="77777777" w:rsidR="006F0EEB" w:rsidRPr="00B44593" w:rsidRDefault="006F0EEB" w:rsidP="00D34B72"/>
        </w:tc>
      </w:tr>
      <w:tr w:rsidR="006F0EEB" w:rsidRPr="00B44593" w14:paraId="097121C3" w14:textId="77777777" w:rsidTr="00D34B72">
        <w:trPr>
          <w:trHeight w:val="1405"/>
        </w:trPr>
        <w:tc>
          <w:tcPr>
            <w:tcW w:w="3699" w:type="dxa"/>
            <w:shd w:val="clear" w:color="auto" w:fill="F3F5D3"/>
          </w:tcPr>
          <w:p w14:paraId="5B6F3C17" w14:textId="77777777" w:rsidR="006F0EEB" w:rsidRPr="00B44593" w:rsidRDefault="006F0EEB" w:rsidP="00D34B72">
            <w:r w:rsidRPr="00B44593">
              <w:t>External feedback &amp; considerations for development (External Examiner, PSRBs, Accreditation)</w:t>
            </w:r>
          </w:p>
        </w:tc>
        <w:tc>
          <w:tcPr>
            <w:tcW w:w="10632" w:type="dxa"/>
          </w:tcPr>
          <w:p w14:paraId="55611BB7" w14:textId="77777777" w:rsidR="006F0EEB" w:rsidRPr="00B44593" w:rsidRDefault="006F0EEB" w:rsidP="00D34B72"/>
        </w:tc>
      </w:tr>
      <w:tr w:rsidR="006F0EEB" w:rsidRPr="00B44593" w14:paraId="6C1CB7DC" w14:textId="77777777" w:rsidTr="00E414DE">
        <w:trPr>
          <w:trHeight w:val="1433"/>
        </w:trPr>
        <w:tc>
          <w:tcPr>
            <w:tcW w:w="3699" w:type="dxa"/>
            <w:shd w:val="clear" w:color="auto" w:fill="F3F5D3"/>
          </w:tcPr>
          <w:p w14:paraId="5428E6FE" w14:textId="77777777" w:rsidR="006F0EEB" w:rsidRPr="00B44593" w:rsidRDefault="006F0EEB" w:rsidP="00D34B72">
            <w:r w:rsidRPr="00B44593">
              <w:t>Other Feedback which may include staff, Employer, Alumni, Professional services or market insights.</w:t>
            </w:r>
          </w:p>
        </w:tc>
        <w:tc>
          <w:tcPr>
            <w:tcW w:w="10632" w:type="dxa"/>
          </w:tcPr>
          <w:p w14:paraId="40327E1B" w14:textId="77777777" w:rsidR="006F0EEB" w:rsidRPr="00B44593" w:rsidRDefault="006F0EEB" w:rsidP="00D34B72"/>
        </w:tc>
      </w:tr>
    </w:tbl>
    <w:p w14:paraId="51BD14B9" w14:textId="77777777" w:rsidR="006F0EEB" w:rsidRDefault="006F0EEB" w:rsidP="00E765A2">
      <w:pPr>
        <w:pStyle w:val="Heading2"/>
      </w:pPr>
      <w:r>
        <w:t>Course Development Priorities</w:t>
      </w:r>
    </w:p>
    <w:tbl>
      <w:tblPr>
        <w:tblStyle w:val="TableGrid"/>
        <w:tblW w:w="14331" w:type="dxa"/>
        <w:tblInd w:w="265" w:type="dxa"/>
        <w:tblLayout w:type="fixed"/>
        <w:tblLook w:val="04A0" w:firstRow="1" w:lastRow="0" w:firstColumn="1" w:lastColumn="0" w:noHBand="0" w:noVBand="1"/>
      </w:tblPr>
      <w:tblGrid>
        <w:gridCol w:w="4550"/>
        <w:gridCol w:w="4961"/>
        <w:gridCol w:w="1701"/>
        <w:gridCol w:w="1843"/>
        <w:gridCol w:w="1276"/>
      </w:tblGrid>
      <w:tr w:rsidR="00F3736E" w:rsidRPr="00B44593" w14:paraId="61B92A83" w14:textId="77777777" w:rsidTr="00D34B72">
        <w:trPr>
          <w:trHeight w:val="553"/>
        </w:trPr>
        <w:tc>
          <w:tcPr>
            <w:tcW w:w="4550" w:type="dxa"/>
            <w:shd w:val="clear" w:color="auto" w:fill="6D941B"/>
            <w:vAlign w:val="center"/>
          </w:tcPr>
          <w:p w14:paraId="44A9C65B" w14:textId="77777777" w:rsidR="00F3736E" w:rsidRPr="00B44593" w:rsidRDefault="00F3736E" w:rsidP="00D34B72">
            <w:pPr>
              <w:jc w:val="center"/>
              <w:rPr>
                <w:b/>
                <w:bCs/>
              </w:rPr>
            </w:pPr>
            <w:r w:rsidRPr="00B44593">
              <w:rPr>
                <w:b/>
                <w:bCs/>
              </w:rPr>
              <w:t>Priority Area</w:t>
            </w:r>
          </w:p>
        </w:tc>
        <w:tc>
          <w:tcPr>
            <w:tcW w:w="4961" w:type="dxa"/>
            <w:shd w:val="clear" w:color="auto" w:fill="6D941B"/>
            <w:vAlign w:val="center"/>
          </w:tcPr>
          <w:p w14:paraId="402B66A1" w14:textId="77777777" w:rsidR="00F3736E" w:rsidRPr="00B44593" w:rsidRDefault="00F3736E" w:rsidP="00D34B72">
            <w:pPr>
              <w:jc w:val="center"/>
              <w:rPr>
                <w:b/>
                <w:bCs/>
              </w:rPr>
            </w:pPr>
            <w:r w:rsidRPr="00B44593">
              <w:rPr>
                <w:b/>
                <w:bCs/>
              </w:rPr>
              <w:t>Measure</w:t>
            </w:r>
          </w:p>
        </w:tc>
        <w:tc>
          <w:tcPr>
            <w:tcW w:w="1701" w:type="dxa"/>
            <w:shd w:val="clear" w:color="auto" w:fill="6D941B"/>
            <w:vAlign w:val="center"/>
          </w:tcPr>
          <w:p w14:paraId="5C0CF299" w14:textId="77777777" w:rsidR="00F3736E" w:rsidRPr="00B44593" w:rsidRDefault="00F3736E" w:rsidP="00D34B72">
            <w:pPr>
              <w:jc w:val="center"/>
              <w:rPr>
                <w:b/>
                <w:bCs/>
              </w:rPr>
            </w:pPr>
            <w:r w:rsidRPr="00B44593">
              <w:rPr>
                <w:b/>
                <w:bCs/>
              </w:rPr>
              <w:t>Owner</w:t>
            </w:r>
          </w:p>
        </w:tc>
        <w:tc>
          <w:tcPr>
            <w:tcW w:w="1843" w:type="dxa"/>
            <w:shd w:val="clear" w:color="auto" w:fill="6D941B"/>
            <w:vAlign w:val="center"/>
          </w:tcPr>
          <w:p w14:paraId="77C3B5B0" w14:textId="77777777" w:rsidR="00F3736E" w:rsidRPr="00B44593" w:rsidRDefault="00F3736E" w:rsidP="00D34B72">
            <w:pPr>
              <w:jc w:val="center"/>
              <w:rPr>
                <w:b/>
                <w:bCs/>
              </w:rPr>
            </w:pPr>
            <w:r w:rsidRPr="00B44593">
              <w:rPr>
                <w:b/>
                <w:bCs/>
              </w:rPr>
              <w:t>Target Date</w:t>
            </w:r>
          </w:p>
        </w:tc>
        <w:tc>
          <w:tcPr>
            <w:tcW w:w="1276" w:type="dxa"/>
            <w:shd w:val="clear" w:color="auto" w:fill="6D941B"/>
            <w:vAlign w:val="center"/>
          </w:tcPr>
          <w:p w14:paraId="2A1E2689" w14:textId="77777777" w:rsidR="00F3736E" w:rsidRPr="00B44593" w:rsidRDefault="00F3736E" w:rsidP="00D34B72">
            <w:pPr>
              <w:jc w:val="center"/>
              <w:rPr>
                <w:b/>
                <w:bCs/>
              </w:rPr>
            </w:pPr>
            <w:r w:rsidRPr="00B44593">
              <w:rPr>
                <w:b/>
                <w:bCs/>
              </w:rPr>
              <w:t>Complete</w:t>
            </w:r>
          </w:p>
        </w:tc>
      </w:tr>
      <w:tr w:rsidR="00F3736E" w:rsidRPr="00B44593" w14:paraId="082063FB" w14:textId="77777777" w:rsidTr="00D34B72">
        <w:trPr>
          <w:trHeight w:val="705"/>
        </w:trPr>
        <w:tc>
          <w:tcPr>
            <w:tcW w:w="4550" w:type="dxa"/>
          </w:tcPr>
          <w:p w14:paraId="17A0CE24" w14:textId="77777777" w:rsidR="00F3736E" w:rsidRPr="00B44593" w:rsidRDefault="00F3736E" w:rsidP="00D34B72"/>
        </w:tc>
        <w:tc>
          <w:tcPr>
            <w:tcW w:w="4961" w:type="dxa"/>
          </w:tcPr>
          <w:p w14:paraId="0F10F9CC" w14:textId="77777777" w:rsidR="00F3736E" w:rsidRPr="00B44593" w:rsidRDefault="00F3736E" w:rsidP="00D34B72"/>
        </w:tc>
        <w:tc>
          <w:tcPr>
            <w:tcW w:w="1701" w:type="dxa"/>
          </w:tcPr>
          <w:p w14:paraId="194BBBDD" w14:textId="77777777" w:rsidR="00F3736E" w:rsidRPr="00B44593" w:rsidRDefault="00F3736E" w:rsidP="00D34B72"/>
        </w:tc>
        <w:tc>
          <w:tcPr>
            <w:tcW w:w="1843" w:type="dxa"/>
          </w:tcPr>
          <w:p w14:paraId="0972BBF8" w14:textId="77777777" w:rsidR="00F3736E" w:rsidRPr="00B44593" w:rsidRDefault="00F3736E" w:rsidP="00D34B72"/>
        </w:tc>
        <w:sdt>
          <w:sdtPr>
            <w:id w:val="-618133762"/>
            <w14:checkbox>
              <w14:checked w14:val="0"/>
              <w14:checkedState w14:val="2612" w14:font="MS Gothic"/>
              <w14:uncheckedState w14:val="2610" w14:font="MS Gothic"/>
            </w14:checkbox>
          </w:sdtPr>
          <w:sdtContent>
            <w:tc>
              <w:tcPr>
                <w:tcW w:w="1276" w:type="dxa"/>
                <w:vAlign w:val="center"/>
              </w:tcPr>
              <w:p w14:paraId="11A1D2CB" w14:textId="77777777" w:rsidR="00F3736E" w:rsidRPr="00B44593" w:rsidRDefault="00F3736E" w:rsidP="00D34B72">
                <w:pPr>
                  <w:jc w:val="center"/>
                </w:pPr>
                <w:r w:rsidRPr="00B44593">
                  <w:rPr>
                    <w:rFonts w:ascii="Segoe UI Symbol" w:eastAsia="MS Gothic" w:hAnsi="Segoe UI Symbol" w:cs="Segoe UI Symbol"/>
                  </w:rPr>
                  <w:t>☐</w:t>
                </w:r>
              </w:p>
            </w:tc>
          </w:sdtContent>
        </w:sdt>
      </w:tr>
      <w:tr w:rsidR="00F3736E" w:rsidRPr="00B44593" w14:paraId="3B6C1400" w14:textId="77777777" w:rsidTr="00D34B72">
        <w:trPr>
          <w:trHeight w:val="830"/>
        </w:trPr>
        <w:tc>
          <w:tcPr>
            <w:tcW w:w="4550" w:type="dxa"/>
          </w:tcPr>
          <w:p w14:paraId="5DA84A6E" w14:textId="77777777" w:rsidR="00F3736E" w:rsidRPr="00B44593" w:rsidRDefault="00F3736E" w:rsidP="00D34B72"/>
        </w:tc>
        <w:tc>
          <w:tcPr>
            <w:tcW w:w="4961" w:type="dxa"/>
          </w:tcPr>
          <w:p w14:paraId="1C3C4B49" w14:textId="77777777" w:rsidR="00F3736E" w:rsidRPr="00B44593" w:rsidRDefault="00F3736E" w:rsidP="00D34B72"/>
        </w:tc>
        <w:tc>
          <w:tcPr>
            <w:tcW w:w="1701" w:type="dxa"/>
          </w:tcPr>
          <w:p w14:paraId="5020E385" w14:textId="77777777" w:rsidR="00F3736E" w:rsidRPr="00B44593" w:rsidRDefault="00F3736E" w:rsidP="00D34B72"/>
        </w:tc>
        <w:tc>
          <w:tcPr>
            <w:tcW w:w="1843" w:type="dxa"/>
          </w:tcPr>
          <w:p w14:paraId="18C54168" w14:textId="77777777" w:rsidR="00F3736E" w:rsidRPr="00B44593" w:rsidRDefault="00F3736E" w:rsidP="00D34B72"/>
        </w:tc>
        <w:sdt>
          <w:sdtPr>
            <w:id w:val="368736140"/>
            <w14:checkbox>
              <w14:checked w14:val="0"/>
              <w14:checkedState w14:val="2612" w14:font="MS Gothic"/>
              <w14:uncheckedState w14:val="2610" w14:font="MS Gothic"/>
            </w14:checkbox>
          </w:sdtPr>
          <w:sdtContent>
            <w:tc>
              <w:tcPr>
                <w:tcW w:w="1276" w:type="dxa"/>
                <w:vAlign w:val="center"/>
              </w:tcPr>
              <w:p w14:paraId="626AEF52" w14:textId="77777777" w:rsidR="00F3736E" w:rsidRPr="00B44593" w:rsidRDefault="00F3736E" w:rsidP="00D34B72">
                <w:pPr>
                  <w:jc w:val="center"/>
                </w:pPr>
                <w:r w:rsidRPr="00B44593">
                  <w:rPr>
                    <w:rFonts w:ascii="Segoe UI Symbol" w:eastAsia="MS Gothic" w:hAnsi="Segoe UI Symbol" w:cs="Segoe UI Symbol"/>
                  </w:rPr>
                  <w:t>☐</w:t>
                </w:r>
              </w:p>
            </w:tc>
          </w:sdtContent>
        </w:sdt>
      </w:tr>
      <w:tr w:rsidR="00F3736E" w:rsidRPr="00B44593" w14:paraId="172C2AAB" w14:textId="77777777" w:rsidTr="00D34B72">
        <w:trPr>
          <w:trHeight w:val="841"/>
        </w:trPr>
        <w:tc>
          <w:tcPr>
            <w:tcW w:w="4550" w:type="dxa"/>
          </w:tcPr>
          <w:p w14:paraId="3C481D77" w14:textId="77777777" w:rsidR="00F3736E" w:rsidRPr="00B44593" w:rsidRDefault="00F3736E" w:rsidP="00D34B72"/>
        </w:tc>
        <w:tc>
          <w:tcPr>
            <w:tcW w:w="4961" w:type="dxa"/>
          </w:tcPr>
          <w:p w14:paraId="359F336D" w14:textId="77777777" w:rsidR="00F3736E" w:rsidRPr="00B44593" w:rsidRDefault="00F3736E" w:rsidP="00D34B72"/>
        </w:tc>
        <w:tc>
          <w:tcPr>
            <w:tcW w:w="1701" w:type="dxa"/>
          </w:tcPr>
          <w:p w14:paraId="3784A43B" w14:textId="77777777" w:rsidR="00F3736E" w:rsidRPr="00B44593" w:rsidRDefault="00F3736E" w:rsidP="00D34B72"/>
        </w:tc>
        <w:tc>
          <w:tcPr>
            <w:tcW w:w="1843" w:type="dxa"/>
          </w:tcPr>
          <w:p w14:paraId="769D37C8" w14:textId="77777777" w:rsidR="00F3736E" w:rsidRPr="00B44593" w:rsidRDefault="00F3736E" w:rsidP="00D34B72"/>
        </w:tc>
        <w:sdt>
          <w:sdtPr>
            <w:id w:val="-1316255923"/>
            <w14:checkbox>
              <w14:checked w14:val="0"/>
              <w14:checkedState w14:val="2612" w14:font="MS Gothic"/>
              <w14:uncheckedState w14:val="2610" w14:font="MS Gothic"/>
            </w14:checkbox>
          </w:sdtPr>
          <w:sdtContent>
            <w:tc>
              <w:tcPr>
                <w:tcW w:w="1276" w:type="dxa"/>
                <w:vAlign w:val="center"/>
              </w:tcPr>
              <w:p w14:paraId="0871F762" w14:textId="77777777" w:rsidR="00F3736E" w:rsidRPr="00B44593" w:rsidRDefault="00F3736E" w:rsidP="00D34B72">
                <w:pPr>
                  <w:jc w:val="center"/>
                </w:pPr>
                <w:r w:rsidRPr="00B44593">
                  <w:rPr>
                    <w:rFonts w:ascii="Segoe UI Symbol" w:eastAsia="MS Gothic" w:hAnsi="Segoe UI Symbol" w:cs="Segoe UI Symbol"/>
                  </w:rPr>
                  <w:t>☐</w:t>
                </w:r>
              </w:p>
            </w:tc>
          </w:sdtContent>
        </w:sdt>
      </w:tr>
    </w:tbl>
    <w:p w14:paraId="54ECF12D" w14:textId="77777777" w:rsidR="00F3736E" w:rsidRDefault="00F3736E" w:rsidP="00E765A2">
      <w:pPr>
        <w:pStyle w:val="Heading2"/>
      </w:pPr>
      <w:r>
        <w:t>Course Highlights</w:t>
      </w:r>
    </w:p>
    <w:p w14:paraId="23AFE5B1" w14:textId="01918638" w:rsidR="008A1037" w:rsidRDefault="004A074A" w:rsidP="008A1037">
      <w:pPr>
        <w:pStyle w:val="ListParagraph"/>
        <w:numPr>
          <w:ilvl w:val="0"/>
          <w:numId w:val="31"/>
        </w:numPr>
        <w:ind w:left="567" w:hanging="339"/>
      </w:pPr>
      <w:r>
        <w:t>x</w:t>
      </w:r>
      <w:r w:rsidR="008A1037">
        <w:t>xx</w:t>
      </w:r>
    </w:p>
    <w:p w14:paraId="45C67340" w14:textId="376D269A" w:rsidR="008A1037" w:rsidRDefault="004A074A" w:rsidP="008A1037">
      <w:pPr>
        <w:pStyle w:val="ListParagraph"/>
        <w:numPr>
          <w:ilvl w:val="0"/>
          <w:numId w:val="31"/>
        </w:numPr>
        <w:ind w:left="567" w:hanging="339"/>
      </w:pPr>
      <w:r>
        <w:t>x</w:t>
      </w:r>
      <w:r w:rsidR="008A1037">
        <w:t>xx</w:t>
      </w:r>
    </w:p>
    <w:p w14:paraId="0F35C2DE" w14:textId="3FE4C2AB" w:rsidR="008A1037" w:rsidRDefault="004A074A" w:rsidP="008A1037">
      <w:pPr>
        <w:pStyle w:val="ListParagraph"/>
        <w:numPr>
          <w:ilvl w:val="0"/>
          <w:numId w:val="31"/>
        </w:numPr>
        <w:ind w:left="567" w:hanging="339"/>
      </w:pPr>
      <w:r>
        <w:t>x</w:t>
      </w:r>
      <w:r w:rsidR="008A1037">
        <w:t>xx</w:t>
      </w:r>
    </w:p>
    <w:p w14:paraId="5D833DA3" w14:textId="76DE99BB" w:rsidR="008A1037" w:rsidRDefault="004A074A" w:rsidP="008A1037">
      <w:pPr>
        <w:pStyle w:val="ListParagraph"/>
        <w:numPr>
          <w:ilvl w:val="0"/>
          <w:numId w:val="31"/>
        </w:numPr>
        <w:ind w:left="567" w:hanging="339"/>
      </w:pPr>
      <w:r>
        <w:t>x</w:t>
      </w:r>
      <w:r w:rsidR="008A1037">
        <w:t>xx</w:t>
      </w:r>
    </w:p>
    <w:p w14:paraId="16451AEE" w14:textId="6081B784" w:rsidR="008A1037" w:rsidRDefault="004A074A" w:rsidP="008A1037">
      <w:pPr>
        <w:pStyle w:val="ListParagraph"/>
        <w:numPr>
          <w:ilvl w:val="0"/>
          <w:numId w:val="31"/>
        </w:numPr>
        <w:ind w:left="567" w:hanging="339"/>
      </w:pPr>
      <w:r>
        <w:t>x</w:t>
      </w:r>
      <w:r w:rsidR="008A1037">
        <w:t>xx</w:t>
      </w:r>
    </w:p>
    <w:p w14:paraId="4F416896" w14:textId="77777777" w:rsidR="004A074A" w:rsidRDefault="004A074A" w:rsidP="00E765A2">
      <w:pPr>
        <w:pStyle w:val="Heading2"/>
      </w:pPr>
      <w:r>
        <w:t>Leadership comments</w:t>
      </w:r>
    </w:p>
    <w:p w14:paraId="6152CA58" w14:textId="77777777" w:rsidR="0001163C" w:rsidRPr="00DA44DB" w:rsidRDefault="00CA7085" w:rsidP="002467FB">
      <w:pPr>
        <w:rPr>
          <w:bCs/>
          <w:i/>
          <w:iCs/>
          <w:color w:val="727272" w:themeColor="background2" w:themeShade="80"/>
        </w:rPr>
      </w:pPr>
      <w:r w:rsidRPr="00DA44DB">
        <w:rPr>
          <w:bCs/>
          <w:i/>
          <w:iCs/>
          <w:color w:val="727272" w:themeColor="background2" w:themeShade="80"/>
        </w:rPr>
        <w:t xml:space="preserve">Optional </w:t>
      </w:r>
      <w:r w:rsidRPr="00DA44DB">
        <w:rPr>
          <w:bCs/>
          <w:i/>
          <w:iCs/>
          <w:color w:val="727272" w:themeColor="background2" w:themeShade="80"/>
        </w:rPr>
        <w:t>space for oversight notes, notable effective practice, progress on development priorities, confirmation of review or escalation of issues by Head of Department or Deputy Dean.</w:t>
      </w:r>
    </w:p>
    <w:p w14:paraId="12B3B4D4" w14:textId="77777777" w:rsidR="0001163C" w:rsidRDefault="0001163C" w:rsidP="0001163C">
      <w:pPr>
        <w:pStyle w:val="Heading1"/>
      </w:pPr>
      <w:r>
        <w:t>Year 2</w:t>
      </w:r>
    </w:p>
    <w:p w14:paraId="27A4A7B6" w14:textId="77777777" w:rsidR="0001163C" w:rsidRDefault="0001163C" w:rsidP="00E765A2">
      <w:pPr>
        <w:pStyle w:val="Heading2"/>
      </w:pPr>
      <w:r>
        <w:t>Review</w:t>
      </w:r>
    </w:p>
    <w:p w14:paraId="4F61DE9A" w14:textId="77777777" w:rsidR="0005715B" w:rsidRPr="00B44593" w:rsidRDefault="0005715B" w:rsidP="0005715B">
      <w:pPr>
        <w:spacing w:after="0"/>
        <w:jc w:val="center"/>
        <w:rPr>
          <w:i/>
          <w:iCs/>
          <w:color w:val="727272" w:themeColor="background2" w:themeShade="80"/>
        </w:rPr>
      </w:pPr>
      <w:r w:rsidRPr="00B44593">
        <w:rPr>
          <w:i/>
          <w:iCs/>
          <w:color w:val="727272" w:themeColor="background2" w:themeShade="80"/>
        </w:rPr>
        <w:t xml:space="preserve">Note for course team: This space is to insert the OfS Outcomes Table. </w:t>
      </w:r>
    </w:p>
    <w:p w14:paraId="78A58B9D" w14:textId="77777777" w:rsidR="0005715B" w:rsidRPr="00B44593" w:rsidRDefault="0005715B" w:rsidP="0005715B">
      <w:pPr>
        <w:spacing w:after="0"/>
        <w:jc w:val="center"/>
        <w:rPr>
          <w:i/>
          <w:iCs/>
          <w:color w:val="727272" w:themeColor="background2" w:themeShade="80"/>
        </w:rPr>
      </w:pPr>
      <w:r w:rsidRPr="00B44593">
        <w:rPr>
          <w:i/>
          <w:iCs/>
          <w:color w:val="727272" w:themeColor="background2" w:themeShade="80"/>
        </w:rPr>
        <w:t xml:space="preserve">The below screenshot is an exemplar to be replaced with your own course data. </w:t>
      </w:r>
    </w:p>
    <w:p w14:paraId="01EA05CB" w14:textId="77777777" w:rsidR="0005715B" w:rsidRPr="00B44593" w:rsidRDefault="0005715B" w:rsidP="0005715B">
      <w:pPr>
        <w:spacing w:after="0"/>
        <w:jc w:val="center"/>
        <w:rPr>
          <w:i/>
          <w:iCs/>
          <w:color w:val="727272" w:themeColor="background2" w:themeShade="80"/>
        </w:rPr>
      </w:pPr>
      <w:r w:rsidRPr="00B44593">
        <w:rPr>
          <w:i/>
          <w:iCs/>
          <w:color w:val="727272" w:themeColor="background2" w:themeShade="80"/>
        </w:rPr>
        <w:t>Additional tables may be included to support your data analysis e.g. OfS Split-Indicator Chart.</w:t>
      </w:r>
    </w:p>
    <w:p w14:paraId="231193B0" w14:textId="77777777" w:rsidR="00025FEC" w:rsidRDefault="00025FEC" w:rsidP="00025FEC">
      <w:pPr>
        <w:spacing w:after="0"/>
        <w:rPr>
          <w:sz w:val="22"/>
          <w:szCs w:val="22"/>
        </w:rPr>
      </w:pPr>
    </w:p>
    <w:p w14:paraId="3C332504" w14:textId="56375054" w:rsidR="00025FEC" w:rsidRDefault="00025FEC" w:rsidP="00025FEC">
      <w:pPr>
        <w:spacing w:after="0"/>
        <w:rPr>
          <w:color w:val="FF0000"/>
        </w:rPr>
      </w:pPr>
      <w:r w:rsidRPr="00025FEC">
        <w:t xml:space="preserve">Date data/ screenshot(s) taken: </w:t>
      </w:r>
      <w:r w:rsidRPr="00025FEC">
        <w:rPr>
          <w:color w:val="FF0000"/>
        </w:rPr>
        <w:t>[Insert Date]</w:t>
      </w:r>
    </w:p>
    <w:p w14:paraId="55FF4BE1" w14:textId="77777777" w:rsidR="008254CC" w:rsidRPr="00025FEC" w:rsidRDefault="008254CC" w:rsidP="00025FEC">
      <w:pPr>
        <w:spacing w:after="0"/>
        <w:rPr>
          <w:color w:val="FF0000"/>
        </w:rPr>
      </w:pPr>
    </w:p>
    <w:p w14:paraId="1C9B66C8" w14:textId="77777777" w:rsidR="008166A1" w:rsidRDefault="005879CC">
      <w:r w:rsidRPr="00B44593">
        <w:rPr>
          <w:noProof/>
        </w:rPr>
        <w:drawing>
          <wp:inline distT="0" distB="0" distL="0" distR="0" wp14:anchorId="1FCF6F81" wp14:editId="73F57975">
            <wp:extent cx="7151425" cy="2272352"/>
            <wp:effectExtent l="0" t="0" r="0" b="0"/>
            <wp:docPr id="132119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833143" name=""/>
                    <pic:cNvPicPr/>
                  </pic:nvPicPr>
                  <pic:blipFill rotWithShape="1">
                    <a:blip r:embed="rId23"/>
                    <a:srcRect l="16800" t="20534" r="20281" b="49476"/>
                    <a:stretch>
                      <a:fillRect/>
                    </a:stretch>
                  </pic:blipFill>
                  <pic:spPr bwMode="auto">
                    <a:xfrm>
                      <a:off x="0" y="0"/>
                      <a:ext cx="7201475" cy="2288255"/>
                    </a:xfrm>
                    <a:prstGeom prst="rect">
                      <a:avLst/>
                    </a:prstGeom>
                    <a:ln>
                      <a:noFill/>
                    </a:ln>
                    <a:extLst>
                      <a:ext uri="{53640926-AAD7-44D8-BBD7-CCE9431645EC}">
                        <a14:shadowObscured xmlns:a14="http://schemas.microsoft.com/office/drawing/2010/main"/>
                      </a:ext>
                    </a:extLst>
                  </pic:spPr>
                </pic:pic>
              </a:graphicData>
            </a:graphic>
          </wp:inline>
        </w:drawing>
      </w:r>
      <w:r w:rsidR="0001163C">
        <w:br w:type="page"/>
      </w:r>
    </w:p>
    <w:tbl>
      <w:tblPr>
        <w:tblStyle w:val="TableGrid"/>
        <w:tblW w:w="14331" w:type="dxa"/>
        <w:tblInd w:w="265" w:type="dxa"/>
        <w:tblLook w:val="04A0" w:firstRow="1" w:lastRow="0" w:firstColumn="1" w:lastColumn="0" w:noHBand="0" w:noVBand="1"/>
      </w:tblPr>
      <w:tblGrid>
        <w:gridCol w:w="4410"/>
        <w:gridCol w:w="9921"/>
      </w:tblGrid>
      <w:tr w:rsidR="008166A1" w:rsidRPr="00B44593" w14:paraId="7A00F8D9" w14:textId="77777777" w:rsidTr="00D34B72">
        <w:trPr>
          <w:trHeight w:val="243"/>
        </w:trPr>
        <w:tc>
          <w:tcPr>
            <w:tcW w:w="4410" w:type="dxa"/>
            <w:shd w:val="clear" w:color="auto" w:fill="6D941B"/>
          </w:tcPr>
          <w:p w14:paraId="10C2D8C8" w14:textId="77777777" w:rsidR="008166A1" w:rsidRPr="00B44593" w:rsidRDefault="008166A1" w:rsidP="00D34B72">
            <w:pPr>
              <w:jc w:val="center"/>
              <w:rPr>
                <w:b/>
                <w:bCs/>
              </w:rPr>
            </w:pPr>
            <w:r w:rsidRPr="00B44593">
              <w:rPr>
                <w:b/>
                <w:bCs/>
              </w:rPr>
              <w:t>Data and Evidence</w:t>
            </w:r>
          </w:p>
        </w:tc>
        <w:tc>
          <w:tcPr>
            <w:tcW w:w="9921" w:type="dxa"/>
            <w:shd w:val="clear" w:color="auto" w:fill="C7D433"/>
          </w:tcPr>
          <w:p w14:paraId="1E032722" w14:textId="77777777" w:rsidR="008166A1" w:rsidRPr="00B44593" w:rsidRDefault="008166A1" w:rsidP="00D34B72">
            <w:pPr>
              <w:jc w:val="center"/>
              <w:rPr>
                <w:b/>
                <w:bCs/>
              </w:rPr>
            </w:pPr>
            <w:r w:rsidRPr="00B44593">
              <w:rPr>
                <w:b/>
                <w:bCs/>
              </w:rPr>
              <w:t>Summary Findings</w:t>
            </w:r>
          </w:p>
        </w:tc>
      </w:tr>
      <w:tr w:rsidR="008166A1" w:rsidRPr="00B44593" w14:paraId="642A3EA1" w14:textId="77777777" w:rsidTr="00D34B72">
        <w:trPr>
          <w:trHeight w:val="1058"/>
        </w:trPr>
        <w:tc>
          <w:tcPr>
            <w:tcW w:w="4410" w:type="dxa"/>
            <w:shd w:val="clear" w:color="auto" w:fill="F3F5D3"/>
          </w:tcPr>
          <w:p w14:paraId="12579133" w14:textId="77777777" w:rsidR="008166A1" w:rsidRPr="00B44593" w:rsidRDefault="008166A1" w:rsidP="00D34B72">
            <w:r w:rsidRPr="00B44593">
              <w:t>Outcomes of B3 data in the</w:t>
            </w:r>
            <w:hyperlink r:id="rId26" w:history="1">
              <w:r w:rsidRPr="00B44593">
                <w:rPr>
                  <w:rStyle w:val="Hyperlink"/>
                </w:rPr>
                <w:t xml:space="preserve"> TEF/B3 Performance Dashboard</w:t>
              </w:r>
            </w:hyperlink>
            <w:r w:rsidRPr="00B44593">
              <w:t>:</w:t>
            </w:r>
          </w:p>
          <w:p w14:paraId="446A0873" w14:textId="77777777" w:rsidR="008166A1" w:rsidRPr="00B44593" w:rsidRDefault="008166A1" w:rsidP="00D34B72">
            <w:pPr>
              <w:jc w:val="right"/>
            </w:pPr>
            <w:r w:rsidRPr="00B44593">
              <w:t>Continuation</w:t>
            </w:r>
          </w:p>
        </w:tc>
        <w:tc>
          <w:tcPr>
            <w:tcW w:w="9921" w:type="dxa"/>
          </w:tcPr>
          <w:p w14:paraId="32D30316" w14:textId="77777777" w:rsidR="008166A1" w:rsidRPr="00B44593" w:rsidRDefault="008166A1" w:rsidP="00D34B72"/>
        </w:tc>
      </w:tr>
      <w:tr w:rsidR="008166A1" w:rsidRPr="00B44593" w14:paraId="393D58A1" w14:textId="77777777" w:rsidTr="00D34B72">
        <w:trPr>
          <w:trHeight w:val="834"/>
        </w:trPr>
        <w:tc>
          <w:tcPr>
            <w:tcW w:w="4410" w:type="dxa"/>
            <w:shd w:val="clear" w:color="auto" w:fill="F3F5D3"/>
          </w:tcPr>
          <w:p w14:paraId="43B185F2" w14:textId="77777777" w:rsidR="008166A1" w:rsidRPr="00B44593" w:rsidRDefault="008166A1" w:rsidP="00D34B72">
            <w:pPr>
              <w:jc w:val="right"/>
            </w:pPr>
            <w:r w:rsidRPr="00B44593">
              <w:t>Completion</w:t>
            </w:r>
          </w:p>
        </w:tc>
        <w:tc>
          <w:tcPr>
            <w:tcW w:w="9921" w:type="dxa"/>
          </w:tcPr>
          <w:p w14:paraId="0C6C7E7E" w14:textId="77777777" w:rsidR="008166A1" w:rsidRPr="00B44593" w:rsidRDefault="008166A1" w:rsidP="00D34B72"/>
        </w:tc>
      </w:tr>
      <w:tr w:rsidR="008166A1" w:rsidRPr="00B44593" w14:paraId="25FB0CC2" w14:textId="77777777" w:rsidTr="00D34B72">
        <w:trPr>
          <w:trHeight w:val="1001"/>
        </w:trPr>
        <w:tc>
          <w:tcPr>
            <w:tcW w:w="4410" w:type="dxa"/>
            <w:shd w:val="clear" w:color="auto" w:fill="F3F5D3"/>
          </w:tcPr>
          <w:p w14:paraId="017DDC74" w14:textId="77777777" w:rsidR="008166A1" w:rsidRPr="00B44593" w:rsidRDefault="008166A1" w:rsidP="00D34B72">
            <w:pPr>
              <w:jc w:val="right"/>
            </w:pPr>
            <w:r w:rsidRPr="00B44593">
              <w:t>Progression</w:t>
            </w:r>
          </w:p>
        </w:tc>
        <w:tc>
          <w:tcPr>
            <w:tcW w:w="9921" w:type="dxa"/>
          </w:tcPr>
          <w:p w14:paraId="547EF7F3" w14:textId="77777777" w:rsidR="008166A1" w:rsidRPr="00B44593" w:rsidRDefault="008166A1" w:rsidP="00D34B72"/>
        </w:tc>
      </w:tr>
      <w:tr w:rsidR="008166A1" w:rsidRPr="00B44593" w14:paraId="1973F55D" w14:textId="77777777" w:rsidTr="00D34B72">
        <w:trPr>
          <w:trHeight w:val="1952"/>
        </w:trPr>
        <w:tc>
          <w:tcPr>
            <w:tcW w:w="4410" w:type="dxa"/>
            <w:shd w:val="clear" w:color="auto" w:fill="F3F5D3"/>
          </w:tcPr>
          <w:p w14:paraId="2B252780" w14:textId="77777777" w:rsidR="008166A1" w:rsidRPr="00B44593" w:rsidRDefault="008166A1" w:rsidP="00D34B72">
            <w:pPr>
              <w:jc w:val="right"/>
            </w:pPr>
            <w:r w:rsidRPr="00B44593">
              <w:t xml:space="preserve">Outcomes of additional course data in the </w:t>
            </w:r>
            <w:hyperlink r:id="rId27" w:history="1">
              <w:r w:rsidRPr="00B44593">
                <w:rPr>
                  <w:rStyle w:val="Hyperlink"/>
                </w:rPr>
                <w:t xml:space="preserve"> TEF/B3 Performance Dashboard</w:t>
              </w:r>
            </w:hyperlink>
            <w:r w:rsidRPr="00B44593">
              <w:t xml:space="preserve"> (including, NSS, module failure rates and % Upper Degree) </w:t>
            </w:r>
          </w:p>
        </w:tc>
        <w:tc>
          <w:tcPr>
            <w:tcW w:w="9921" w:type="dxa"/>
          </w:tcPr>
          <w:p w14:paraId="4B6915BE" w14:textId="77777777" w:rsidR="008166A1" w:rsidRPr="00B44593" w:rsidRDefault="008166A1" w:rsidP="00D34B72"/>
        </w:tc>
      </w:tr>
      <w:tr w:rsidR="008166A1" w:rsidRPr="00B44593" w14:paraId="0912EAFA" w14:textId="77777777" w:rsidTr="00D34B72">
        <w:trPr>
          <w:trHeight w:val="1414"/>
        </w:trPr>
        <w:tc>
          <w:tcPr>
            <w:tcW w:w="4410" w:type="dxa"/>
            <w:shd w:val="clear" w:color="auto" w:fill="F3F5D3"/>
          </w:tcPr>
          <w:p w14:paraId="1098B460" w14:textId="77777777" w:rsidR="008166A1" w:rsidRPr="00B44593" w:rsidRDefault="008166A1" w:rsidP="00D34B72">
            <w:r w:rsidRPr="00B44593">
              <w:t>Student voice: module evaluation, other student feedback, quality of responses to students</w:t>
            </w:r>
          </w:p>
        </w:tc>
        <w:tc>
          <w:tcPr>
            <w:tcW w:w="9921" w:type="dxa"/>
          </w:tcPr>
          <w:p w14:paraId="4D4C7435" w14:textId="77777777" w:rsidR="008166A1" w:rsidRPr="00B44593" w:rsidRDefault="008166A1" w:rsidP="00D34B72"/>
        </w:tc>
      </w:tr>
      <w:tr w:rsidR="008166A1" w:rsidRPr="00B44593" w14:paraId="49B96BEB" w14:textId="77777777" w:rsidTr="00D34B72">
        <w:trPr>
          <w:trHeight w:val="1405"/>
        </w:trPr>
        <w:tc>
          <w:tcPr>
            <w:tcW w:w="4410" w:type="dxa"/>
            <w:shd w:val="clear" w:color="auto" w:fill="F3F5D3"/>
          </w:tcPr>
          <w:p w14:paraId="35CD2481" w14:textId="77777777" w:rsidR="008166A1" w:rsidRPr="00B44593" w:rsidRDefault="008166A1" w:rsidP="00D34B72">
            <w:r w:rsidRPr="00B44593">
              <w:t>External feedback &amp; considerations for development (External Examiner, PSRBs, Accreditation)</w:t>
            </w:r>
          </w:p>
        </w:tc>
        <w:tc>
          <w:tcPr>
            <w:tcW w:w="9921" w:type="dxa"/>
          </w:tcPr>
          <w:p w14:paraId="19FE3EBC" w14:textId="77777777" w:rsidR="008166A1" w:rsidRPr="00B44593" w:rsidRDefault="008166A1" w:rsidP="00D34B72"/>
        </w:tc>
      </w:tr>
      <w:tr w:rsidR="008166A1" w:rsidRPr="00B44593" w14:paraId="56F29918" w14:textId="77777777" w:rsidTr="00D34B72">
        <w:trPr>
          <w:trHeight w:val="1978"/>
        </w:trPr>
        <w:tc>
          <w:tcPr>
            <w:tcW w:w="4410" w:type="dxa"/>
            <w:shd w:val="clear" w:color="auto" w:fill="F3F5D3"/>
          </w:tcPr>
          <w:p w14:paraId="696DE3FF" w14:textId="77777777" w:rsidR="008166A1" w:rsidRPr="00B44593" w:rsidRDefault="008166A1" w:rsidP="00D34B72">
            <w:r w:rsidRPr="00B44593">
              <w:t>Other Feedback which may include staff, Employer, Alumni, Professional services, or market insights.</w:t>
            </w:r>
          </w:p>
        </w:tc>
        <w:tc>
          <w:tcPr>
            <w:tcW w:w="9921" w:type="dxa"/>
          </w:tcPr>
          <w:p w14:paraId="37D08E5F" w14:textId="77777777" w:rsidR="008166A1" w:rsidRPr="00B44593" w:rsidRDefault="008166A1" w:rsidP="00D34B72"/>
        </w:tc>
      </w:tr>
    </w:tbl>
    <w:p w14:paraId="0A1193FD" w14:textId="77777777" w:rsidR="008166A1" w:rsidRDefault="008166A1"/>
    <w:p w14:paraId="313B847A" w14:textId="77777777" w:rsidR="008166A1" w:rsidRDefault="008166A1" w:rsidP="00E765A2">
      <w:pPr>
        <w:pStyle w:val="Heading2"/>
      </w:pPr>
      <w:r>
        <w:t>Course Development Priorities</w:t>
      </w:r>
    </w:p>
    <w:tbl>
      <w:tblPr>
        <w:tblStyle w:val="TableGrid"/>
        <w:tblW w:w="14331" w:type="dxa"/>
        <w:tblInd w:w="265" w:type="dxa"/>
        <w:tblLook w:val="04A0" w:firstRow="1" w:lastRow="0" w:firstColumn="1" w:lastColumn="0" w:noHBand="0" w:noVBand="1"/>
      </w:tblPr>
      <w:tblGrid>
        <w:gridCol w:w="4589"/>
        <w:gridCol w:w="6375"/>
        <w:gridCol w:w="2092"/>
        <w:gridCol w:w="1275"/>
      </w:tblGrid>
      <w:tr w:rsidR="00DA44DB" w:rsidRPr="00B44593" w14:paraId="7A2049B7" w14:textId="77777777" w:rsidTr="00DA44DB">
        <w:trPr>
          <w:trHeight w:val="553"/>
        </w:trPr>
        <w:tc>
          <w:tcPr>
            <w:tcW w:w="4589" w:type="dxa"/>
            <w:shd w:val="clear" w:color="auto" w:fill="6D941B"/>
            <w:vAlign w:val="center"/>
          </w:tcPr>
          <w:p w14:paraId="52FA1B1C" w14:textId="77777777" w:rsidR="00DA44DB" w:rsidRPr="00B44593" w:rsidRDefault="00DA44DB" w:rsidP="00D34B72">
            <w:pPr>
              <w:jc w:val="center"/>
              <w:rPr>
                <w:b/>
                <w:bCs/>
              </w:rPr>
            </w:pPr>
            <w:r w:rsidRPr="00B44593">
              <w:rPr>
                <w:b/>
                <w:bCs/>
              </w:rPr>
              <w:t>Priority Area</w:t>
            </w:r>
          </w:p>
        </w:tc>
        <w:tc>
          <w:tcPr>
            <w:tcW w:w="6375" w:type="dxa"/>
            <w:shd w:val="clear" w:color="auto" w:fill="6D941B"/>
            <w:vAlign w:val="center"/>
          </w:tcPr>
          <w:p w14:paraId="5FEEF250" w14:textId="77777777" w:rsidR="00DA44DB" w:rsidRPr="00B44593" w:rsidRDefault="00DA44DB" w:rsidP="00D34B72">
            <w:pPr>
              <w:jc w:val="center"/>
              <w:rPr>
                <w:b/>
                <w:bCs/>
              </w:rPr>
            </w:pPr>
            <w:r w:rsidRPr="00B44593">
              <w:rPr>
                <w:b/>
                <w:bCs/>
              </w:rPr>
              <w:t>Measure</w:t>
            </w:r>
          </w:p>
        </w:tc>
        <w:tc>
          <w:tcPr>
            <w:tcW w:w="2092" w:type="dxa"/>
            <w:shd w:val="clear" w:color="auto" w:fill="6D941B"/>
            <w:vAlign w:val="center"/>
          </w:tcPr>
          <w:p w14:paraId="6CD2CB8A" w14:textId="77777777" w:rsidR="00DA44DB" w:rsidRPr="00B44593" w:rsidRDefault="00DA44DB" w:rsidP="00D34B72">
            <w:pPr>
              <w:jc w:val="center"/>
              <w:rPr>
                <w:b/>
                <w:bCs/>
              </w:rPr>
            </w:pPr>
            <w:r w:rsidRPr="00B44593">
              <w:rPr>
                <w:b/>
                <w:bCs/>
              </w:rPr>
              <w:t>Target Date</w:t>
            </w:r>
          </w:p>
        </w:tc>
        <w:tc>
          <w:tcPr>
            <w:tcW w:w="1275" w:type="dxa"/>
            <w:shd w:val="clear" w:color="auto" w:fill="6D941B"/>
            <w:vAlign w:val="center"/>
          </w:tcPr>
          <w:p w14:paraId="6DD75D39" w14:textId="77777777" w:rsidR="00DA44DB" w:rsidRPr="00B44593" w:rsidRDefault="00DA44DB" w:rsidP="00D34B72">
            <w:pPr>
              <w:jc w:val="center"/>
              <w:rPr>
                <w:b/>
                <w:bCs/>
              </w:rPr>
            </w:pPr>
            <w:r w:rsidRPr="00B44593">
              <w:rPr>
                <w:b/>
                <w:bCs/>
              </w:rPr>
              <w:t>Complete</w:t>
            </w:r>
          </w:p>
        </w:tc>
      </w:tr>
      <w:tr w:rsidR="00DA44DB" w:rsidRPr="00B44593" w14:paraId="6FE05C01" w14:textId="77777777" w:rsidTr="00DA44DB">
        <w:trPr>
          <w:trHeight w:val="580"/>
        </w:trPr>
        <w:tc>
          <w:tcPr>
            <w:tcW w:w="4589" w:type="dxa"/>
          </w:tcPr>
          <w:p w14:paraId="43B8F4FB" w14:textId="77777777" w:rsidR="00DA44DB" w:rsidRPr="00B44593" w:rsidRDefault="00DA44DB" w:rsidP="00D34B72"/>
        </w:tc>
        <w:tc>
          <w:tcPr>
            <w:tcW w:w="6375" w:type="dxa"/>
          </w:tcPr>
          <w:p w14:paraId="299B12A2" w14:textId="77777777" w:rsidR="00DA44DB" w:rsidRPr="00B44593" w:rsidRDefault="00DA44DB" w:rsidP="00D34B72"/>
        </w:tc>
        <w:tc>
          <w:tcPr>
            <w:tcW w:w="2092" w:type="dxa"/>
          </w:tcPr>
          <w:p w14:paraId="3D269556" w14:textId="77777777" w:rsidR="00DA44DB" w:rsidRPr="00B44593" w:rsidRDefault="00DA44DB" w:rsidP="00D34B72"/>
        </w:tc>
        <w:sdt>
          <w:sdtPr>
            <w:id w:val="-1650671394"/>
            <w14:checkbox>
              <w14:checked w14:val="0"/>
              <w14:checkedState w14:val="2612" w14:font="MS Gothic"/>
              <w14:uncheckedState w14:val="2610" w14:font="MS Gothic"/>
            </w14:checkbox>
          </w:sdtPr>
          <w:sdtContent>
            <w:tc>
              <w:tcPr>
                <w:tcW w:w="1275" w:type="dxa"/>
                <w:vAlign w:val="center"/>
              </w:tcPr>
              <w:p w14:paraId="0C3BDED5" w14:textId="77777777" w:rsidR="00DA44DB" w:rsidRPr="00B44593" w:rsidRDefault="00DA44DB" w:rsidP="00D34B72">
                <w:pPr>
                  <w:jc w:val="center"/>
                </w:pPr>
                <w:r w:rsidRPr="00B44593">
                  <w:rPr>
                    <w:rFonts w:ascii="Segoe UI Symbol" w:eastAsia="MS Gothic" w:hAnsi="Segoe UI Symbol" w:cs="Segoe UI Symbol"/>
                  </w:rPr>
                  <w:t>☐</w:t>
                </w:r>
              </w:p>
            </w:tc>
          </w:sdtContent>
        </w:sdt>
      </w:tr>
      <w:tr w:rsidR="00DA44DB" w:rsidRPr="00B44593" w14:paraId="7121A581" w14:textId="77777777" w:rsidTr="00DA44DB">
        <w:trPr>
          <w:trHeight w:val="584"/>
        </w:trPr>
        <w:tc>
          <w:tcPr>
            <w:tcW w:w="4589" w:type="dxa"/>
          </w:tcPr>
          <w:p w14:paraId="0D368F46" w14:textId="77777777" w:rsidR="00DA44DB" w:rsidRPr="00B44593" w:rsidRDefault="00DA44DB" w:rsidP="00D34B72"/>
        </w:tc>
        <w:tc>
          <w:tcPr>
            <w:tcW w:w="6375" w:type="dxa"/>
          </w:tcPr>
          <w:p w14:paraId="01231C1E" w14:textId="77777777" w:rsidR="00DA44DB" w:rsidRPr="00B44593" w:rsidRDefault="00DA44DB" w:rsidP="00D34B72"/>
        </w:tc>
        <w:tc>
          <w:tcPr>
            <w:tcW w:w="2092" w:type="dxa"/>
          </w:tcPr>
          <w:p w14:paraId="3AFA5A67" w14:textId="77777777" w:rsidR="00DA44DB" w:rsidRPr="00B44593" w:rsidRDefault="00DA44DB" w:rsidP="00D34B72"/>
        </w:tc>
        <w:sdt>
          <w:sdtPr>
            <w:id w:val="1875418341"/>
            <w14:checkbox>
              <w14:checked w14:val="0"/>
              <w14:checkedState w14:val="2612" w14:font="MS Gothic"/>
              <w14:uncheckedState w14:val="2610" w14:font="MS Gothic"/>
            </w14:checkbox>
          </w:sdtPr>
          <w:sdtContent>
            <w:tc>
              <w:tcPr>
                <w:tcW w:w="1275" w:type="dxa"/>
                <w:vAlign w:val="center"/>
              </w:tcPr>
              <w:p w14:paraId="316B0167" w14:textId="77777777" w:rsidR="00DA44DB" w:rsidRPr="00B44593" w:rsidRDefault="00DA44DB" w:rsidP="00D34B72">
                <w:pPr>
                  <w:jc w:val="center"/>
                </w:pPr>
                <w:r w:rsidRPr="00B44593">
                  <w:rPr>
                    <w:rFonts w:ascii="Segoe UI Symbol" w:eastAsia="MS Gothic" w:hAnsi="Segoe UI Symbol" w:cs="Segoe UI Symbol"/>
                  </w:rPr>
                  <w:t>☐</w:t>
                </w:r>
              </w:p>
            </w:tc>
          </w:sdtContent>
        </w:sdt>
      </w:tr>
      <w:tr w:rsidR="00DA44DB" w:rsidRPr="00B44593" w14:paraId="3E78BB0B" w14:textId="77777777" w:rsidTr="00DA44DB">
        <w:trPr>
          <w:trHeight w:val="654"/>
        </w:trPr>
        <w:tc>
          <w:tcPr>
            <w:tcW w:w="4589" w:type="dxa"/>
          </w:tcPr>
          <w:p w14:paraId="32D744F1" w14:textId="77777777" w:rsidR="00DA44DB" w:rsidRPr="00B44593" w:rsidRDefault="00DA44DB" w:rsidP="00D34B72"/>
        </w:tc>
        <w:tc>
          <w:tcPr>
            <w:tcW w:w="6375" w:type="dxa"/>
          </w:tcPr>
          <w:p w14:paraId="077CADCB" w14:textId="77777777" w:rsidR="00DA44DB" w:rsidRPr="00B44593" w:rsidRDefault="00DA44DB" w:rsidP="00D34B72"/>
        </w:tc>
        <w:tc>
          <w:tcPr>
            <w:tcW w:w="2092" w:type="dxa"/>
          </w:tcPr>
          <w:p w14:paraId="5523E8DC" w14:textId="77777777" w:rsidR="00DA44DB" w:rsidRPr="00B44593" w:rsidRDefault="00DA44DB" w:rsidP="00D34B72"/>
        </w:tc>
        <w:sdt>
          <w:sdtPr>
            <w:id w:val="1273978368"/>
            <w14:checkbox>
              <w14:checked w14:val="0"/>
              <w14:checkedState w14:val="2612" w14:font="MS Gothic"/>
              <w14:uncheckedState w14:val="2610" w14:font="MS Gothic"/>
            </w14:checkbox>
          </w:sdtPr>
          <w:sdtContent>
            <w:tc>
              <w:tcPr>
                <w:tcW w:w="1275" w:type="dxa"/>
                <w:vAlign w:val="center"/>
              </w:tcPr>
              <w:p w14:paraId="5DA92EE4" w14:textId="77777777" w:rsidR="00DA44DB" w:rsidRPr="00B44593" w:rsidRDefault="00DA44DB" w:rsidP="00D34B72">
                <w:pPr>
                  <w:jc w:val="center"/>
                </w:pPr>
                <w:r w:rsidRPr="00B44593">
                  <w:rPr>
                    <w:rFonts w:ascii="Segoe UI Symbol" w:eastAsia="MS Gothic" w:hAnsi="Segoe UI Symbol" w:cs="Segoe UI Symbol"/>
                  </w:rPr>
                  <w:t>☐</w:t>
                </w:r>
              </w:p>
            </w:tc>
          </w:sdtContent>
        </w:sdt>
      </w:tr>
    </w:tbl>
    <w:p w14:paraId="3F5CC41A" w14:textId="57DCFD3A" w:rsidR="00DA44DB" w:rsidRDefault="00DA44DB" w:rsidP="00E765A2">
      <w:pPr>
        <w:pStyle w:val="Heading2"/>
      </w:pPr>
      <w:r>
        <w:t>Course Highlights</w:t>
      </w:r>
    </w:p>
    <w:p w14:paraId="64DBF1DC" w14:textId="77777777" w:rsidR="00DA44DB" w:rsidRDefault="00DA44DB" w:rsidP="00DA44DB">
      <w:pPr>
        <w:pStyle w:val="ListParagraph"/>
        <w:numPr>
          <w:ilvl w:val="0"/>
          <w:numId w:val="32"/>
        </w:numPr>
        <w:ind w:left="567" w:hanging="339"/>
      </w:pPr>
      <w:r>
        <w:t>xxx</w:t>
      </w:r>
    </w:p>
    <w:p w14:paraId="64DA6BA6" w14:textId="77777777" w:rsidR="00DA44DB" w:rsidRDefault="00DA44DB" w:rsidP="00DA44DB">
      <w:pPr>
        <w:pStyle w:val="ListParagraph"/>
        <w:numPr>
          <w:ilvl w:val="0"/>
          <w:numId w:val="32"/>
        </w:numPr>
        <w:ind w:left="567" w:hanging="339"/>
      </w:pPr>
      <w:r>
        <w:t>xxx</w:t>
      </w:r>
    </w:p>
    <w:p w14:paraId="2A609A45" w14:textId="77777777" w:rsidR="00DA44DB" w:rsidRDefault="00DA44DB" w:rsidP="00DA44DB">
      <w:pPr>
        <w:pStyle w:val="ListParagraph"/>
        <w:numPr>
          <w:ilvl w:val="0"/>
          <w:numId w:val="32"/>
        </w:numPr>
        <w:ind w:left="567" w:hanging="339"/>
      </w:pPr>
      <w:r>
        <w:t>xxx</w:t>
      </w:r>
    </w:p>
    <w:p w14:paraId="570B102C" w14:textId="77777777" w:rsidR="00DA44DB" w:rsidRDefault="00DA44DB" w:rsidP="00DA44DB">
      <w:pPr>
        <w:pStyle w:val="ListParagraph"/>
        <w:numPr>
          <w:ilvl w:val="0"/>
          <w:numId w:val="32"/>
        </w:numPr>
        <w:ind w:left="567" w:hanging="339"/>
      </w:pPr>
      <w:r>
        <w:t>xxx</w:t>
      </w:r>
    </w:p>
    <w:p w14:paraId="5E785048" w14:textId="77777777" w:rsidR="00DA44DB" w:rsidRDefault="00DA44DB" w:rsidP="00DA44DB">
      <w:pPr>
        <w:pStyle w:val="ListParagraph"/>
        <w:numPr>
          <w:ilvl w:val="0"/>
          <w:numId w:val="32"/>
        </w:numPr>
        <w:ind w:left="567" w:hanging="339"/>
      </w:pPr>
      <w:r>
        <w:t>xxx</w:t>
      </w:r>
    </w:p>
    <w:p w14:paraId="48ACD45D" w14:textId="77777777" w:rsidR="00DA44DB" w:rsidRDefault="00DA44DB" w:rsidP="00E765A2">
      <w:pPr>
        <w:pStyle w:val="Heading2"/>
      </w:pPr>
      <w:r>
        <w:t>Leadership comments</w:t>
      </w:r>
    </w:p>
    <w:p w14:paraId="295BD771" w14:textId="00494E3F" w:rsidR="00350A0C" w:rsidRDefault="00DA44DB" w:rsidP="00DA44DB">
      <w:pPr>
        <w:rPr>
          <w:bCs/>
          <w:i/>
          <w:iCs/>
          <w:color w:val="727272" w:themeColor="background2" w:themeShade="80"/>
        </w:rPr>
      </w:pPr>
      <w:r w:rsidRPr="00DA44DB">
        <w:rPr>
          <w:bCs/>
          <w:i/>
          <w:iCs/>
          <w:color w:val="727272" w:themeColor="background2" w:themeShade="80"/>
        </w:rPr>
        <w:t>Optional space for oversight notes, notable effective practice, progress on development priorities, confirmation of review or escalation of issues by Head of Department or Deputy Dean.</w:t>
      </w:r>
    </w:p>
    <w:p w14:paraId="1DFCE8F5" w14:textId="77777777" w:rsidR="00350A0C" w:rsidRDefault="00350A0C" w:rsidP="00350A0C">
      <w:pPr>
        <w:pStyle w:val="Heading1"/>
      </w:pPr>
      <w:r>
        <w:t>Year 3</w:t>
      </w:r>
    </w:p>
    <w:p w14:paraId="6B9D9BA0" w14:textId="77777777" w:rsidR="00350A0C" w:rsidRDefault="00350A0C" w:rsidP="00E765A2">
      <w:pPr>
        <w:pStyle w:val="Heading2"/>
      </w:pPr>
      <w:r>
        <w:t>Review</w:t>
      </w:r>
    </w:p>
    <w:p w14:paraId="5FCB0973" w14:textId="77777777" w:rsidR="00A829D4" w:rsidRPr="00B44593" w:rsidRDefault="00A829D4" w:rsidP="00A829D4">
      <w:pPr>
        <w:spacing w:after="0"/>
        <w:jc w:val="center"/>
        <w:rPr>
          <w:i/>
          <w:iCs/>
          <w:color w:val="727272" w:themeColor="background2" w:themeShade="80"/>
        </w:rPr>
      </w:pPr>
      <w:r w:rsidRPr="00B44593">
        <w:rPr>
          <w:i/>
          <w:iCs/>
          <w:color w:val="727272" w:themeColor="background2" w:themeShade="80"/>
        </w:rPr>
        <w:t>Note for course team: This space is to insert the OfS Outcomes Table.</w:t>
      </w:r>
    </w:p>
    <w:p w14:paraId="0B366A0E" w14:textId="77777777" w:rsidR="00A829D4" w:rsidRPr="00B44593" w:rsidRDefault="00A829D4" w:rsidP="00A829D4">
      <w:pPr>
        <w:spacing w:after="0"/>
        <w:jc w:val="center"/>
        <w:rPr>
          <w:i/>
          <w:iCs/>
          <w:color w:val="727272" w:themeColor="background2" w:themeShade="80"/>
        </w:rPr>
      </w:pPr>
      <w:r w:rsidRPr="00B44593">
        <w:rPr>
          <w:i/>
          <w:iCs/>
          <w:color w:val="727272" w:themeColor="background2" w:themeShade="80"/>
        </w:rPr>
        <w:t xml:space="preserve">The below screenshot is an exemplar to be replaced with your own course data. </w:t>
      </w:r>
    </w:p>
    <w:p w14:paraId="418F566E" w14:textId="77777777" w:rsidR="00A829D4" w:rsidRPr="00B44593" w:rsidRDefault="00A829D4" w:rsidP="00A829D4">
      <w:pPr>
        <w:spacing w:after="0"/>
        <w:jc w:val="center"/>
        <w:rPr>
          <w:i/>
          <w:iCs/>
          <w:color w:val="727272" w:themeColor="background2" w:themeShade="80"/>
        </w:rPr>
      </w:pPr>
      <w:r w:rsidRPr="00B44593">
        <w:rPr>
          <w:i/>
          <w:iCs/>
          <w:color w:val="727272" w:themeColor="background2" w:themeShade="80"/>
        </w:rPr>
        <w:t>Additional tables may be included to support your data analysis e.g. OfS Split-Indicator Chart.</w:t>
      </w:r>
    </w:p>
    <w:p w14:paraId="7732FE13" w14:textId="77777777" w:rsidR="00097F68" w:rsidRDefault="00097F68" w:rsidP="00097F68">
      <w:pPr>
        <w:spacing w:after="0"/>
        <w:rPr>
          <w:sz w:val="22"/>
          <w:szCs w:val="22"/>
        </w:rPr>
      </w:pPr>
    </w:p>
    <w:p w14:paraId="1639AC47" w14:textId="0BAFED65" w:rsidR="00097F68" w:rsidRPr="00097F68" w:rsidRDefault="00097F68" w:rsidP="00097F68">
      <w:pPr>
        <w:spacing w:after="0"/>
        <w:rPr>
          <w:color w:val="FF0000"/>
        </w:rPr>
      </w:pPr>
      <w:r w:rsidRPr="00097F68">
        <w:t xml:space="preserve">Date data/ screenshot(s) taken: </w:t>
      </w:r>
      <w:r w:rsidRPr="00097F68">
        <w:rPr>
          <w:color w:val="FF0000"/>
        </w:rPr>
        <w:t>[Insert Date]</w:t>
      </w:r>
    </w:p>
    <w:p w14:paraId="2B7EA76C" w14:textId="3EF835BE" w:rsidR="00862AB3" w:rsidRDefault="004E08E7" w:rsidP="00E765A2">
      <w:pPr>
        <w:pStyle w:val="Heading2"/>
      </w:pPr>
      <w:r w:rsidRPr="00B44593">
        <w:rPr>
          <w:noProof/>
        </w:rPr>
        <w:drawing>
          <wp:inline distT="0" distB="0" distL="0" distR="0" wp14:anchorId="0EC7CB9D" wp14:editId="21DB0068">
            <wp:extent cx="7151425" cy="2272352"/>
            <wp:effectExtent l="0" t="0" r="0" b="0"/>
            <wp:docPr id="1374240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833143" name=""/>
                    <pic:cNvPicPr/>
                  </pic:nvPicPr>
                  <pic:blipFill rotWithShape="1">
                    <a:blip r:embed="rId23"/>
                    <a:srcRect l="16800" t="20534" r="20281" b="49476"/>
                    <a:stretch>
                      <a:fillRect/>
                    </a:stretch>
                  </pic:blipFill>
                  <pic:spPr bwMode="auto">
                    <a:xfrm>
                      <a:off x="0" y="0"/>
                      <a:ext cx="7201475" cy="2288255"/>
                    </a:xfrm>
                    <a:prstGeom prst="rect">
                      <a:avLst/>
                    </a:prstGeom>
                    <a:ln>
                      <a:noFill/>
                    </a:ln>
                    <a:extLst>
                      <a:ext uri="{53640926-AAD7-44D8-BBD7-CCE9431645EC}">
                        <a14:shadowObscured xmlns:a14="http://schemas.microsoft.com/office/drawing/2010/main"/>
                      </a:ext>
                    </a:extLst>
                  </pic:spPr>
                </pic:pic>
              </a:graphicData>
            </a:graphic>
          </wp:inline>
        </w:drawing>
      </w:r>
    </w:p>
    <w:p w14:paraId="53328B3F" w14:textId="77777777" w:rsidR="00862AB3" w:rsidRDefault="00862AB3">
      <w:pPr>
        <w:rPr>
          <w:b/>
          <w:bCs/>
          <w:color w:val="E6005B"/>
          <w:sz w:val="24"/>
          <w:szCs w:val="24"/>
        </w:rPr>
      </w:pPr>
      <w:r>
        <w:br w:type="page"/>
      </w:r>
    </w:p>
    <w:tbl>
      <w:tblPr>
        <w:tblStyle w:val="TableGrid"/>
        <w:tblW w:w="14331" w:type="dxa"/>
        <w:tblInd w:w="265" w:type="dxa"/>
        <w:tblLook w:val="04A0" w:firstRow="1" w:lastRow="0" w:firstColumn="1" w:lastColumn="0" w:noHBand="0" w:noVBand="1"/>
      </w:tblPr>
      <w:tblGrid>
        <w:gridCol w:w="3699"/>
        <w:gridCol w:w="10632"/>
      </w:tblGrid>
      <w:tr w:rsidR="00862AB3" w:rsidRPr="00B44593" w14:paraId="3A187223" w14:textId="77777777" w:rsidTr="00D34B72">
        <w:trPr>
          <w:trHeight w:val="243"/>
        </w:trPr>
        <w:tc>
          <w:tcPr>
            <w:tcW w:w="3699" w:type="dxa"/>
            <w:shd w:val="clear" w:color="auto" w:fill="6D941B"/>
          </w:tcPr>
          <w:p w14:paraId="34E9B486" w14:textId="77777777" w:rsidR="00862AB3" w:rsidRPr="00B44593" w:rsidRDefault="00862AB3" w:rsidP="00D34B72">
            <w:pPr>
              <w:jc w:val="center"/>
              <w:rPr>
                <w:b/>
                <w:bCs/>
              </w:rPr>
            </w:pPr>
            <w:r w:rsidRPr="00B44593">
              <w:rPr>
                <w:b/>
                <w:bCs/>
              </w:rPr>
              <w:t>Data and Evidence</w:t>
            </w:r>
          </w:p>
        </w:tc>
        <w:tc>
          <w:tcPr>
            <w:tcW w:w="10632" w:type="dxa"/>
            <w:shd w:val="clear" w:color="auto" w:fill="C7D433"/>
          </w:tcPr>
          <w:p w14:paraId="04BF4DCD" w14:textId="77777777" w:rsidR="00862AB3" w:rsidRPr="00B44593" w:rsidRDefault="00862AB3" w:rsidP="00D34B72">
            <w:pPr>
              <w:jc w:val="center"/>
              <w:rPr>
                <w:b/>
                <w:bCs/>
              </w:rPr>
            </w:pPr>
            <w:r w:rsidRPr="00B44593">
              <w:rPr>
                <w:b/>
                <w:bCs/>
              </w:rPr>
              <w:t>Summary Findings</w:t>
            </w:r>
          </w:p>
        </w:tc>
      </w:tr>
      <w:tr w:rsidR="00862AB3" w:rsidRPr="00B44593" w14:paraId="4D508F07" w14:textId="77777777" w:rsidTr="00D34B72">
        <w:trPr>
          <w:trHeight w:val="1058"/>
        </w:trPr>
        <w:tc>
          <w:tcPr>
            <w:tcW w:w="3699" w:type="dxa"/>
            <w:shd w:val="clear" w:color="auto" w:fill="F3F5D3"/>
          </w:tcPr>
          <w:p w14:paraId="56DF7930" w14:textId="77777777" w:rsidR="00862AB3" w:rsidRPr="00B44593" w:rsidRDefault="00862AB3" w:rsidP="00D34B72">
            <w:r w:rsidRPr="00B44593">
              <w:t xml:space="preserve">Outcomes of B3 data in the  </w:t>
            </w:r>
            <w:hyperlink r:id="rId28" w:history="1">
              <w:r w:rsidRPr="00B44593">
                <w:rPr>
                  <w:rStyle w:val="Hyperlink"/>
                </w:rPr>
                <w:t xml:space="preserve"> TEF/B3 Performance Dashboard</w:t>
              </w:r>
            </w:hyperlink>
            <w:r w:rsidRPr="00B44593">
              <w:t>:</w:t>
            </w:r>
          </w:p>
          <w:p w14:paraId="5639036C" w14:textId="77777777" w:rsidR="00862AB3" w:rsidRPr="00B44593" w:rsidRDefault="00862AB3" w:rsidP="00D34B72">
            <w:pPr>
              <w:jc w:val="right"/>
            </w:pPr>
            <w:r w:rsidRPr="00B44593">
              <w:t>Continuation</w:t>
            </w:r>
          </w:p>
        </w:tc>
        <w:tc>
          <w:tcPr>
            <w:tcW w:w="10632" w:type="dxa"/>
          </w:tcPr>
          <w:p w14:paraId="64453008" w14:textId="77777777" w:rsidR="00862AB3" w:rsidRPr="00B44593" w:rsidRDefault="00862AB3" w:rsidP="00D34B72"/>
        </w:tc>
      </w:tr>
      <w:tr w:rsidR="00862AB3" w:rsidRPr="00B44593" w14:paraId="245E54CF" w14:textId="77777777" w:rsidTr="00D34B72">
        <w:trPr>
          <w:trHeight w:val="834"/>
        </w:trPr>
        <w:tc>
          <w:tcPr>
            <w:tcW w:w="3699" w:type="dxa"/>
            <w:shd w:val="clear" w:color="auto" w:fill="F3F5D3"/>
          </w:tcPr>
          <w:p w14:paraId="268BDD81" w14:textId="77777777" w:rsidR="00862AB3" w:rsidRPr="00B44593" w:rsidRDefault="00862AB3" w:rsidP="00D34B72">
            <w:pPr>
              <w:jc w:val="right"/>
            </w:pPr>
            <w:r w:rsidRPr="00B44593">
              <w:t>Completion</w:t>
            </w:r>
          </w:p>
        </w:tc>
        <w:tc>
          <w:tcPr>
            <w:tcW w:w="10632" w:type="dxa"/>
          </w:tcPr>
          <w:p w14:paraId="5EBD6F29" w14:textId="77777777" w:rsidR="00862AB3" w:rsidRPr="00B44593" w:rsidRDefault="00862AB3" w:rsidP="00D34B72"/>
        </w:tc>
      </w:tr>
      <w:tr w:rsidR="00862AB3" w:rsidRPr="00B44593" w14:paraId="710C8C95" w14:textId="77777777" w:rsidTr="00D34B72">
        <w:trPr>
          <w:trHeight w:val="1001"/>
        </w:trPr>
        <w:tc>
          <w:tcPr>
            <w:tcW w:w="3699" w:type="dxa"/>
            <w:shd w:val="clear" w:color="auto" w:fill="F3F5D3"/>
          </w:tcPr>
          <w:p w14:paraId="51E845AA" w14:textId="77777777" w:rsidR="00862AB3" w:rsidRPr="00B44593" w:rsidRDefault="00862AB3" w:rsidP="00D34B72">
            <w:pPr>
              <w:jc w:val="right"/>
            </w:pPr>
            <w:r w:rsidRPr="00B44593">
              <w:t>Progression</w:t>
            </w:r>
          </w:p>
        </w:tc>
        <w:tc>
          <w:tcPr>
            <w:tcW w:w="10632" w:type="dxa"/>
          </w:tcPr>
          <w:p w14:paraId="56C57B00" w14:textId="77777777" w:rsidR="00862AB3" w:rsidRPr="00B44593" w:rsidRDefault="00862AB3" w:rsidP="00D34B72"/>
        </w:tc>
      </w:tr>
      <w:tr w:rsidR="00862AB3" w:rsidRPr="00B44593" w14:paraId="587089F0" w14:textId="77777777" w:rsidTr="00D34B72">
        <w:trPr>
          <w:trHeight w:val="1952"/>
        </w:trPr>
        <w:tc>
          <w:tcPr>
            <w:tcW w:w="3699" w:type="dxa"/>
            <w:shd w:val="clear" w:color="auto" w:fill="F3F5D3"/>
          </w:tcPr>
          <w:p w14:paraId="097A2B51" w14:textId="77777777" w:rsidR="00862AB3" w:rsidRPr="00B44593" w:rsidRDefault="00862AB3" w:rsidP="00D34B72">
            <w:pPr>
              <w:jc w:val="right"/>
            </w:pPr>
            <w:r w:rsidRPr="00B44593">
              <w:t xml:space="preserve">Outcomes of additional course data in the </w:t>
            </w:r>
            <w:hyperlink r:id="rId29" w:history="1">
              <w:r w:rsidRPr="00B44593">
                <w:rPr>
                  <w:rStyle w:val="Hyperlink"/>
                </w:rPr>
                <w:t xml:space="preserve"> TEF/B3 Performance Dashboard</w:t>
              </w:r>
            </w:hyperlink>
            <w:r w:rsidRPr="00B44593">
              <w:t xml:space="preserve"> (including, NSS, module failure rates and % Upper Degree) </w:t>
            </w:r>
          </w:p>
        </w:tc>
        <w:tc>
          <w:tcPr>
            <w:tcW w:w="10632" w:type="dxa"/>
          </w:tcPr>
          <w:p w14:paraId="2EDC6738" w14:textId="77777777" w:rsidR="00862AB3" w:rsidRPr="00B44593" w:rsidRDefault="00862AB3" w:rsidP="00D34B72"/>
        </w:tc>
      </w:tr>
      <w:tr w:rsidR="00862AB3" w:rsidRPr="00B44593" w14:paraId="5AFB9CF7" w14:textId="77777777" w:rsidTr="00D34B72">
        <w:trPr>
          <w:trHeight w:val="1414"/>
        </w:trPr>
        <w:tc>
          <w:tcPr>
            <w:tcW w:w="3699" w:type="dxa"/>
            <w:shd w:val="clear" w:color="auto" w:fill="F3F5D3"/>
          </w:tcPr>
          <w:p w14:paraId="706897AC" w14:textId="77777777" w:rsidR="00862AB3" w:rsidRPr="00B44593" w:rsidRDefault="00862AB3" w:rsidP="00D34B72">
            <w:r w:rsidRPr="00B44593">
              <w:t>Student voice: module evaluation, other student feedback, quality of responses to students</w:t>
            </w:r>
          </w:p>
        </w:tc>
        <w:tc>
          <w:tcPr>
            <w:tcW w:w="10632" w:type="dxa"/>
          </w:tcPr>
          <w:p w14:paraId="778F995E" w14:textId="77777777" w:rsidR="00862AB3" w:rsidRPr="00B44593" w:rsidRDefault="00862AB3" w:rsidP="00D34B72"/>
        </w:tc>
      </w:tr>
      <w:tr w:rsidR="00862AB3" w:rsidRPr="00B44593" w14:paraId="232E2752" w14:textId="77777777" w:rsidTr="00D34B72">
        <w:trPr>
          <w:trHeight w:val="1405"/>
        </w:trPr>
        <w:tc>
          <w:tcPr>
            <w:tcW w:w="3699" w:type="dxa"/>
            <w:shd w:val="clear" w:color="auto" w:fill="F3F5D3"/>
          </w:tcPr>
          <w:p w14:paraId="01C18647" w14:textId="77777777" w:rsidR="00862AB3" w:rsidRPr="00B44593" w:rsidRDefault="00862AB3" w:rsidP="00D34B72">
            <w:r w:rsidRPr="00B44593">
              <w:t>External feedback &amp; considerations for development (External Examiner, PSRBs, Accreditation)</w:t>
            </w:r>
          </w:p>
        </w:tc>
        <w:tc>
          <w:tcPr>
            <w:tcW w:w="10632" w:type="dxa"/>
          </w:tcPr>
          <w:p w14:paraId="7848FD66" w14:textId="77777777" w:rsidR="00862AB3" w:rsidRPr="00B44593" w:rsidRDefault="00862AB3" w:rsidP="00D34B72"/>
        </w:tc>
      </w:tr>
      <w:tr w:rsidR="00862AB3" w:rsidRPr="00B44593" w14:paraId="7EA905B7" w14:textId="77777777" w:rsidTr="00D34B72">
        <w:trPr>
          <w:trHeight w:val="1978"/>
        </w:trPr>
        <w:tc>
          <w:tcPr>
            <w:tcW w:w="3699" w:type="dxa"/>
            <w:shd w:val="clear" w:color="auto" w:fill="F3F5D3"/>
          </w:tcPr>
          <w:p w14:paraId="3CA74989" w14:textId="77777777" w:rsidR="00862AB3" w:rsidRPr="00B44593" w:rsidRDefault="00862AB3" w:rsidP="00D34B72">
            <w:r w:rsidRPr="00B44593">
              <w:t>Other Feedback which may include staff, Employer, Alumni, Professional services, or market insights.</w:t>
            </w:r>
          </w:p>
        </w:tc>
        <w:tc>
          <w:tcPr>
            <w:tcW w:w="10632" w:type="dxa"/>
          </w:tcPr>
          <w:p w14:paraId="78BCD0F3" w14:textId="77777777" w:rsidR="00862AB3" w:rsidRPr="00B44593" w:rsidRDefault="00862AB3" w:rsidP="00D34B72"/>
        </w:tc>
      </w:tr>
    </w:tbl>
    <w:p w14:paraId="46F1649D" w14:textId="77777777" w:rsidR="00862AB3" w:rsidRDefault="00862AB3" w:rsidP="00E765A2">
      <w:pPr>
        <w:pStyle w:val="Heading2"/>
      </w:pPr>
      <w:r>
        <w:t>Course Development Priorities</w:t>
      </w:r>
    </w:p>
    <w:tbl>
      <w:tblPr>
        <w:tblStyle w:val="TableGrid"/>
        <w:tblW w:w="14331" w:type="dxa"/>
        <w:tblInd w:w="265" w:type="dxa"/>
        <w:tblLook w:val="04A0" w:firstRow="1" w:lastRow="0" w:firstColumn="1" w:lastColumn="0" w:noHBand="0" w:noVBand="1"/>
      </w:tblPr>
      <w:tblGrid>
        <w:gridCol w:w="4589"/>
        <w:gridCol w:w="6375"/>
        <w:gridCol w:w="2092"/>
        <w:gridCol w:w="1275"/>
      </w:tblGrid>
      <w:tr w:rsidR="00681CA3" w:rsidRPr="00B44593" w14:paraId="298B34E7" w14:textId="77777777" w:rsidTr="00681CA3">
        <w:trPr>
          <w:trHeight w:val="553"/>
        </w:trPr>
        <w:tc>
          <w:tcPr>
            <w:tcW w:w="4589" w:type="dxa"/>
            <w:shd w:val="clear" w:color="auto" w:fill="6D941B"/>
            <w:vAlign w:val="center"/>
          </w:tcPr>
          <w:p w14:paraId="19ED6CBC" w14:textId="77777777" w:rsidR="00681CA3" w:rsidRPr="00B44593" w:rsidRDefault="00681CA3" w:rsidP="00D34B72">
            <w:pPr>
              <w:jc w:val="center"/>
              <w:rPr>
                <w:b/>
                <w:bCs/>
              </w:rPr>
            </w:pPr>
            <w:r w:rsidRPr="00B44593">
              <w:rPr>
                <w:b/>
                <w:bCs/>
              </w:rPr>
              <w:t>Priority Area</w:t>
            </w:r>
          </w:p>
        </w:tc>
        <w:tc>
          <w:tcPr>
            <w:tcW w:w="6375" w:type="dxa"/>
            <w:shd w:val="clear" w:color="auto" w:fill="6D941B"/>
            <w:vAlign w:val="center"/>
          </w:tcPr>
          <w:p w14:paraId="44712CEE" w14:textId="77777777" w:rsidR="00681CA3" w:rsidRPr="00B44593" w:rsidRDefault="00681CA3" w:rsidP="00D34B72">
            <w:pPr>
              <w:jc w:val="center"/>
              <w:rPr>
                <w:b/>
                <w:bCs/>
              </w:rPr>
            </w:pPr>
            <w:r w:rsidRPr="00B44593">
              <w:rPr>
                <w:b/>
                <w:bCs/>
              </w:rPr>
              <w:t>Measure</w:t>
            </w:r>
          </w:p>
        </w:tc>
        <w:tc>
          <w:tcPr>
            <w:tcW w:w="2092" w:type="dxa"/>
            <w:shd w:val="clear" w:color="auto" w:fill="6D941B"/>
            <w:vAlign w:val="center"/>
          </w:tcPr>
          <w:p w14:paraId="44D58EFC" w14:textId="77777777" w:rsidR="00681CA3" w:rsidRPr="00B44593" w:rsidRDefault="00681CA3" w:rsidP="00D34B72">
            <w:pPr>
              <w:jc w:val="center"/>
              <w:rPr>
                <w:b/>
                <w:bCs/>
              </w:rPr>
            </w:pPr>
            <w:r w:rsidRPr="00B44593">
              <w:rPr>
                <w:b/>
                <w:bCs/>
              </w:rPr>
              <w:t>Target Date</w:t>
            </w:r>
          </w:p>
        </w:tc>
        <w:tc>
          <w:tcPr>
            <w:tcW w:w="1275" w:type="dxa"/>
            <w:shd w:val="clear" w:color="auto" w:fill="6D941B"/>
            <w:vAlign w:val="center"/>
          </w:tcPr>
          <w:p w14:paraId="4FDB424C" w14:textId="77777777" w:rsidR="00681CA3" w:rsidRPr="00B44593" w:rsidRDefault="00681CA3" w:rsidP="00D34B72">
            <w:pPr>
              <w:jc w:val="center"/>
              <w:rPr>
                <w:b/>
                <w:bCs/>
              </w:rPr>
            </w:pPr>
            <w:r w:rsidRPr="00B44593">
              <w:rPr>
                <w:b/>
                <w:bCs/>
              </w:rPr>
              <w:t>Complete</w:t>
            </w:r>
          </w:p>
        </w:tc>
      </w:tr>
      <w:tr w:rsidR="00681CA3" w:rsidRPr="00B44593" w14:paraId="558BDBA6" w14:textId="77777777" w:rsidTr="00681CA3">
        <w:trPr>
          <w:trHeight w:val="580"/>
        </w:trPr>
        <w:tc>
          <w:tcPr>
            <w:tcW w:w="4589" w:type="dxa"/>
          </w:tcPr>
          <w:p w14:paraId="5C794CD8" w14:textId="77777777" w:rsidR="00681CA3" w:rsidRPr="00B44593" w:rsidRDefault="00681CA3" w:rsidP="00D34B72"/>
        </w:tc>
        <w:tc>
          <w:tcPr>
            <w:tcW w:w="6375" w:type="dxa"/>
          </w:tcPr>
          <w:p w14:paraId="3485ECE3" w14:textId="77777777" w:rsidR="00681CA3" w:rsidRPr="00B44593" w:rsidRDefault="00681CA3" w:rsidP="00D34B72"/>
        </w:tc>
        <w:tc>
          <w:tcPr>
            <w:tcW w:w="2092" w:type="dxa"/>
          </w:tcPr>
          <w:p w14:paraId="10DD81F5" w14:textId="77777777" w:rsidR="00681CA3" w:rsidRPr="00B44593" w:rsidRDefault="00681CA3" w:rsidP="00D34B72"/>
        </w:tc>
        <w:sdt>
          <w:sdtPr>
            <w:id w:val="-157075867"/>
            <w14:checkbox>
              <w14:checked w14:val="0"/>
              <w14:checkedState w14:val="2612" w14:font="MS Gothic"/>
              <w14:uncheckedState w14:val="2610" w14:font="MS Gothic"/>
            </w14:checkbox>
          </w:sdtPr>
          <w:sdtContent>
            <w:tc>
              <w:tcPr>
                <w:tcW w:w="1275" w:type="dxa"/>
                <w:vAlign w:val="center"/>
              </w:tcPr>
              <w:p w14:paraId="1CCF3E0B" w14:textId="77777777" w:rsidR="00681CA3" w:rsidRPr="00B44593" w:rsidRDefault="00681CA3" w:rsidP="00D34B72">
                <w:pPr>
                  <w:jc w:val="center"/>
                </w:pPr>
                <w:r w:rsidRPr="00B44593">
                  <w:rPr>
                    <w:rFonts w:ascii="Segoe UI Symbol" w:eastAsia="MS Gothic" w:hAnsi="Segoe UI Symbol" w:cs="Segoe UI Symbol"/>
                  </w:rPr>
                  <w:t>☐</w:t>
                </w:r>
              </w:p>
            </w:tc>
          </w:sdtContent>
        </w:sdt>
      </w:tr>
      <w:tr w:rsidR="00681CA3" w:rsidRPr="00B44593" w14:paraId="556233BA" w14:textId="77777777" w:rsidTr="00681CA3">
        <w:trPr>
          <w:trHeight w:val="584"/>
        </w:trPr>
        <w:tc>
          <w:tcPr>
            <w:tcW w:w="4589" w:type="dxa"/>
          </w:tcPr>
          <w:p w14:paraId="71765D39" w14:textId="77777777" w:rsidR="00681CA3" w:rsidRPr="00B44593" w:rsidRDefault="00681CA3" w:rsidP="00D34B72"/>
        </w:tc>
        <w:tc>
          <w:tcPr>
            <w:tcW w:w="6375" w:type="dxa"/>
          </w:tcPr>
          <w:p w14:paraId="64E33F74" w14:textId="77777777" w:rsidR="00681CA3" w:rsidRPr="00B44593" w:rsidRDefault="00681CA3" w:rsidP="00D34B72"/>
        </w:tc>
        <w:tc>
          <w:tcPr>
            <w:tcW w:w="2092" w:type="dxa"/>
          </w:tcPr>
          <w:p w14:paraId="7D0626C5" w14:textId="77777777" w:rsidR="00681CA3" w:rsidRPr="00B44593" w:rsidRDefault="00681CA3" w:rsidP="00D34B72"/>
        </w:tc>
        <w:sdt>
          <w:sdtPr>
            <w:id w:val="573014831"/>
            <w14:checkbox>
              <w14:checked w14:val="0"/>
              <w14:checkedState w14:val="2612" w14:font="MS Gothic"/>
              <w14:uncheckedState w14:val="2610" w14:font="MS Gothic"/>
            </w14:checkbox>
          </w:sdtPr>
          <w:sdtContent>
            <w:tc>
              <w:tcPr>
                <w:tcW w:w="1275" w:type="dxa"/>
                <w:vAlign w:val="center"/>
              </w:tcPr>
              <w:p w14:paraId="700A4767" w14:textId="77777777" w:rsidR="00681CA3" w:rsidRPr="00B44593" w:rsidRDefault="00681CA3" w:rsidP="00D34B72">
                <w:pPr>
                  <w:jc w:val="center"/>
                </w:pPr>
                <w:r w:rsidRPr="00B44593">
                  <w:rPr>
                    <w:rFonts w:ascii="Segoe UI Symbol" w:eastAsia="MS Gothic" w:hAnsi="Segoe UI Symbol" w:cs="Segoe UI Symbol"/>
                  </w:rPr>
                  <w:t>☐</w:t>
                </w:r>
              </w:p>
            </w:tc>
          </w:sdtContent>
        </w:sdt>
      </w:tr>
      <w:tr w:rsidR="00681CA3" w:rsidRPr="00B44593" w14:paraId="454BCA2E" w14:textId="77777777" w:rsidTr="00681CA3">
        <w:trPr>
          <w:trHeight w:val="654"/>
        </w:trPr>
        <w:tc>
          <w:tcPr>
            <w:tcW w:w="4589" w:type="dxa"/>
          </w:tcPr>
          <w:p w14:paraId="33674368" w14:textId="77777777" w:rsidR="00681CA3" w:rsidRPr="00B44593" w:rsidRDefault="00681CA3" w:rsidP="00D34B72"/>
        </w:tc>
        <w:tc>
          <w:tcPr>
            <w:tcW w:w="6375" w:type="dxa"/>
          </w:tcPr>
          <w:p w14:paraId="1B91C8A5" w14:textId="77777777" w:rsidR="00681CA3" w:rsidRPr="00B44593" w:rsidRDefault="00681CA3" w:rsidP="00D34B72"/>
        </w:tc>
        <w:tc>
          <w:tcPr>
            <w:tcW w:w="2092" w:type="dxa"/>
          </w:tcPr>
          <w:p w14:paraId="42CB2FF1" w14:textId="77777777" w:rsidR="00681CA3" w:rsidRPr="00B44593" w:rsidRDefault="00681CA3" w:rsidP="00D34B72"/>
        </w:tc>
        <w:sdt>
          <w:sdtPr>
            <w:id w:val="275836641"/>
            <w14:checkbox>
              <w14:checked w14:val="0"/>
              <w14:checkedState w14:val="2612" w14:font="MS Gothic"/>
              <w14:uncheckedState w14:val="2610" w14:font="MS Gothic"/>
            </w14:checkbox>
          </w:sdtPr>
          <w:sdtContent>
            <w:tc>
              <w:tcPr>
                <w:tcW w:w="1275" w:type="dxa"/>
                <w:vAlign w:val="center"/>
              </w:tcPr>
              <w:p w14:paraId="07FB0DC4" w14:textId="77777777" w:rsidR="00681CA3" w:rsidRPr="00B44593" w:rsidRDefault="00681CA3" w:rsidP="00D34B72">
                <w:pPr>
                  <w:jc w:val="center"/>
                </w:pPr>
                <w:r w:rsidRPr="00B44593">
                  <w:rPr>
                    <w:rFonts w:ascii="Segoe UI Symbol" w:eastAsia="MS Gothic" w:hAnsi="Segoe UI Symbol" w:cs="Segoe UI Symbol"/>
                  </w:rPr>
                  <w:t>☐</w:t>
                </w:r>
              </w:p>
            </w:tc>
          </w:sdtContent>
        </w:sdt>
      </w:tr>
    </w:tbl>
    <w:p w14:paraId="186D970F" w14:textId="63DEC5C7" w:rsidR="00681CA3" w:rsidRDefault="00681CA3" w:rsidP="00E765A2">
      <w:pPr>
        <w:pStyle w:val="Heading2"/>
      </w:pPr>
      <w:r>
        <w:t>Course Highlights</w:t>
      </w:r>
    </w:p>
    <w:p w14:paraId="3F48D6C4" w14:textId="77777777" w:rsidR="00681CA3" w:rsidRDefault="00681CA3" w:rsidP="00681CA3">
      <w:pPr>
        <w:pStyle w:val="ListParagraph"/>
        <w:numPr>
          <w:ilvl w:val="0"/>
          <w:numId w:val="33"/>
        </w:numPr>
        <w:ind w:left="567" w:hanging="339"/>
      </w:pPr>
      <w:r>
        <w:t>xxx</w:t>
      </w:r>
    </w:p>
    <w:p w14:paraId="6863FF82" w14:textId="77777777" w:rsidR="00681CA3" w:rsidRDefault="00681CA3" w:rsidP="00681CA3">
      <w:pPr>
        <w:pStyle w:val="ListParagraph"/>
        <w:numPr>
          <w:ilvl w:val="0"/>
          <w:numId w:val="33"/>
        </w:numPr>
        <w:ind w:left="567" w:hanging="339"/>
      </w:pPr>
      <w:r>
        <w:t>xxx</w:t>
      </w:r>
    </w:p>
    <w:p w14:paraId="5F4E040D" w14:textId="77777777" w:rsidR="00681CA3" w:rsidRDefault="00681CA3" w:rsidP="00681CA3">
      <w:pPr>
        <w:pStyle w:val="ListParagraph"/>
        <w:numPr>
          <w:ilvl w:val="0"/>
          <w:numId w:val="33"/>
        </w:numPr>
        <w:ind w:left="567" w:hanging="339"/>
      </w:pPr>
      <w:r>
        <w:t>xxx</w:t>
      </w:r>
    </w:p>
    <w:p w14:paraId="4EFE6128" w14:textId="77777777" w:rsidR="00681CA3" w:rsidRDefault="00681CA3" w:rsidP="00681CA3">
      <w:pPr>
        <w:pStyle w:val="ListParagraph"/>
        <w:numPr>
          <w:ilvl w:val="0"/>
          <w:numId w:val="33"/>
        </w:numPr>
        <w:ind w:left="567" w:hanging="339"/>
      </w:pPr>
      <w:r>
        <w:t>xxx</w:t>
      </w:r>
    </w:p>
    <w:p w14:paraId="2BCD2F04" w14:textId="6E5563C8" w:rsidR="00681CA3" w:rsidRDefault="00681CA3" w:rsidP="00681CA3">
      <w:pPr>
        <w:pStyle w:val="ListParagraph"/>
        <w:numPr>
          <w:ilvl w:val="0"/>
          <w:numId w:val="33"/>
        </w:numPr>
        <w:ind w:left="567" w:hanging="339"/>
      </w:pPr>
      <w:r>
        <w:t>xxx</w:t>
      </w:r>
    </w:p>
    <w:p w14:paraId="0FE20DBB" w14:textId="77777777" w:rsidR="00681CA3" w:rsidRDefault="00681CA3" w:rsidP="00E765A2">
      <w:pPr>
        <w:pStyle w:val="Heading2"/>
      </w:pPr>
      <w:r>
        <w:t>Leadership comments</w:t>
      </w:r>
    </w:p>
    <w:p w14:paraId="6E357C5F" w14:textId="77777777" w:rsidR="00681CA3" w:rsidRDefault="00681CA3" w:rsidP="00681CA3">
      <w:pPr>
        <w:rPr>
          <w:bCs/>
          <w:i/>
          <w:iCs/>
          <w:color w:val="727272" w:themeColor="background2" w:themeShade="80"/>
        </w:rPr>
      </w:pPr>
      <w:r w:rsidRPr="00DA44DB">
        <w:rPr>
          <w:bCs/>
          <w:i/>
          <w:iCs/>
          <w:color w:val="727272" w:themeColor="background2" w:themeShade="80"/>
        </w:rPr>
        <w:t>Optional space for oversight notes, notable effective practice, progress on development priorities, confirmation of review or escalation of issues by Head of Department or Deputy Dean.</w:t>
      </w:r>
    </w:p>
    <w:p w14:paraId="55D55ADB" w14:textId="77777777" w:rsidR="00681CA3" w:rsidRDefault="00681CA3" w:rsidP="00681CA3">
      <w:pPr>
        <w:pStyle w:val="Heading1"/>
      </w:pPr>
      <w:r>
        <w:t>Year 4</w:t>
      </w:r>
    </w:p>
    <w:p w14:paraId="3F176C08" w14:textId="75164CFF" w:rsidR="007D0999" w:rsidRDefault="00681CA3" w:rsidP="00E765A2">
      <w:pPr>
        <w:pStyle w:val="Heading2"/>
      </w:pPr>
      <w:r>
        <w:t xml:space="preserve">Summary of notable impact </w:t>
      </w:r>
      <w:r w:rsidR="007D0999">
        <w:t>of any changes</w:t>
      </w:r>
      <w:r w:rsidR="0011385C">
        <w:rPr>
          <w:rStyle w:val="FootnoteReference"/>
        </w:rPr>
        <w:footnoteReference w:id="3"/>
      </w:r>
      <w:r w:rsidR="007D0999">
        <w:t xml:space="preserve"> in years 1-3</w:t>
      </w:r>
    </w:p>
    <w:p w14:paraId="4D68C95E" w14:textId="77777777" w:rsidR="00BC0880" w:rsidRDefault="007D0999" w:rsidP="007D0999">
      <w:r>
        <w:t>In</w:t>
      </w:r>
      <w:r w:rsidR="00BC0880" w:rsidRPr="00BC0880">
        <w:t>sert brief summary/ list here:</w:t>
      </w:r>
    </w:p>
    <w:p w14:paraId="77B85DD8" w14:textId="11EE3B07" w:rsidR="00BC0880" w:rsidRDefault="00BC0880" w:rsidP="00BC0880">
      <w:pPr>
        <w:pStyle w:val="ListParagraph"/>
        <w:numPr>
          <w:ilvl w:val="0"/>
          <w:numId w:val="34"/>
        </w:numPr>
        <w:ind w:left="567"/>
      </w:pPr>
      <w:r>
        <w:t>xxx</w:t>
      </w:r>
    </w:p>
    <w:p w14:paraId="7538CF34" w14:textId="77777777" w:rsidR="00BC0880" w:rsidRDefault="00BC0880" w:rsidP="00BC0880">
      <w:pPr>
        <w:pStyle w:val="ListParagraph"/>
        <w:numPr>
          <w:ilvl w:val="0"/>
          <w:numId w:val="34"/>
        </w:numPr>
        <w:ind w:left="567"/>
      </w:pPr>
      <w:r>
        <w:t>xxx</w:t>
      </w:r>
    </w:p>
    <w:p w14:paraId="3264D93F" w14:textId="77777777" w:rsidR="00BC0880" w:rsidRDefault="00BC0880" w:rsidP="00E765A2">
      <w:pPr>
        <w:pStyle w:val="Heading2"/>
      </w:pPr>
      <w:r>
        <w:t>Review</w:t>
      </w:r>
    </w:p>
    <w:p w14:paraId="321CC5BC" w14:textId="77777777" w:rsidR="00640186" w:rsidRPr="00B44593" w:rsidRDefault="00640186" w:rsidP="00640186">
      <w:pPr>
        <w:spacing w:after="0"/>
        <w:jc w:val="center"/>
        <w:rPr>
          <w:i/>
          <w:iCs/>
          <w:color w:val="727272" w:themeColor="background2" w:themeShade="80"/>
        </w:rPr>
      </w:pPr>
      <w:r w:rsidRPr="00B44593">
        <w:rPr>
          <w:i/>
          <w:iCs/>
          <w:color w:val="727272" w:themeColor="background2" w:themeShade="80"/>
        </w:rPr>
        <w:t>Note for course team: This space is to insert the OfS Outcomes Table</w:t>
      </w:r>
      <w:r>
        <w:rPr>
          <w:i/>
          <w:iCs/>
          <w:color w:val="727272" w:themeColor="background2" w:themeShade="80"/>
        </w:rPr>
        <w:t>.</w:t>
      </w:r>
    </w:p>
    <w:p w14:paraId="14DA9B09" w14:textId="77777777" w:rsidR="00640186" w:rsidRPr="00B44593" w:rsidRDefault="00640186" w:rsidP="00640186">
      <w:pPr>
        <w:spacing w:after="0"/>
        <w:jc w:val="center"/>
        <w:rPr>
          <w:i/>
          <w:iCs/>
          <w:color w:val="727272" w:themeColor="background2" w:themeShade="80"/>
        </w:rPr>
      </w:pPr>
      <w:r w:rsidRPr="00B44593">
        <w:rPr>
          <w:i/>
          <w:iCs/>
          <w:color w:val="727272" w:themeColor="background2" w:themeShade="80"/>
        </w:rPr>
        <w:t xml:space="preserve">The below screenshot is an exemplar to be replaced with your own course data. </w:t>
      </w:r>
    </w:p>
    <w:p w14:paraId="147796D4" w14:textId="0BF69630" w:rsidR="006A6648" w:rsidRPr="00691898" w:rsidRDefault="00640186" w:rsidP="00691898">
      <w:pPr>
        <w:spacing w:after="0"/>
        <w:jc w:val="center"/>
        <w:rPr>
          <w:i/>
          <w:iCs/>
          <w:color w:val="727272" w:themeColor="background2" w:themeShade="80"/>
        </w:rPr>
      </w:pPr>
      <w:r w:rsidRPr="00B44593">
        <w:rPr>
          <w:i/>
          <w:iCs/>
          <w:color w:val="727272" w:themeColor="background2" w:themeShade="80"/>
        </w:rPr>
        <w:t>Additional tables may be included to support your data analysis e.g. OfS Split-Indicator Chart.</w:t>
      </w:r>
    </w:p>
    <w:p w14:paraId="2B704E81" w14:textId="243EB377" w:rsidR="006A6648" w:rsidRPr="006A6648" w:rsidRDefault="006A6648" w:rsidP="00691898">
      <w:pPr>
        <w:spacing w:before="120" w:after="0"/>
        <w:rPr>
          <w:color w:val="FF0000"/>
        </w:rPr>
      </w:pPr>
      <w:r w:rsidRPr="006A6648">
        <w:t xml:space="preserve">Date data / screenshot(s) taken: </w:t>
      </w:r>
      <w:r w:rsidRPr="006A6648">
        <w:rPr>
          <w:color w:val="FF0000"/>
        </w:rPr>
        <w:t>[Insert Date]</w:t>
      </w:r>
    </w:p>
    <w:p w14:paraId="174B6636" w14:textId="22B1720F" w:rsidR="00350A0C" w:rsidRDefault="00AE0ED8" w:rsidP="00E765A2">
      <w:pPr>
        <w:pStyle w:val="Heading2"/>
      </w:pPr>
      <w:r w:rsidRPr="00B44593">
        <w:rPr>
          <w:noProof/>
        </w:rPr>
        <w:drawing>
          <wp:inline distT="0" distB="0" distL="0" distR="0" wp14:anchorId="0C7168B1" wp14:editId="242A55BF">
            <wp:extent cx="7150413" cy="2138363"/>
            <wp:effectExtent l="0" t="0" r="0" b="0"/>
            <wp:docPr id="2020613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833143" name=""/>
                    <pic:cNvPicPr/>
                  </pic:nvPicPr>
                  <pic:blipFill rotWithShape="1">
                    <a:blip r:embed="rId23"/>
                    <a:srcRect l="16800" t="20534" r="20281" b="51241"/>
                    <a:stretch>
                      <a:fillRect/>
                    </a:stretch>
                  </pic:blipFill>
                  <pic:spPr bwMode="auto">
                    <a:xfrm>
                      <a:off x="0" y="0"/>
                      <a:ext cx="7201475" cy="2153633"/>
                    </a:xfrm>
                    <a:prstGeom prst="rect">
                      <a:avLst/>
                    </a:prstGeom>
                    <a:ln>
                      <a:noFill/>
                    </a:ln>
                    <a:extLst>
                      <a:ext uri="{53640926-AAD7-44D8-BBD7-CCE9431645EC}">
                        <a14:shadowObscured xmlns:a14="http://schemas.microsoft.com/office/drawing/2010/main"/>
                      </a:ext>
                    </a:extLst>
                  </pic:spPr>
                </pic:pic>
              </a:graphicData>
            </a:graphic>
          </wp:inline>
        </w:drawing>
      </w:r>
      <w:r w:rsidR="00350A0C">
        <w:br w:type="page"/>
      </w:r>
    </w:p>
    <w:tbl>
      <w:tblPr>
        <w:tblStyle w:val="TableGrid"/>
        <w:tblW w:w="14331" w:type="dxa"/>
        <w:tblInd w:w="265" w:type="dxa"/>
        <w:tblLook w:val="04A0" w:firstRow="1" w:lastRow="0" w:firstColumn="1" w:lastColumn="0" w:noHBand="0" w:noVBand="1"/>
      </w:tblPr>
      <w:tblGrid>
        <w:gridCol w:w="3699"/>
        <w:gridCol w:w="10632"/>
      </w:tblGrid>
      <w:tr w:rsidR="00FD1103" w:rsidRPr="00B44593" w14:paraId="5D637ABE" w14:textId="77777777" w:rsidTr="00D34B72">
        <w:trPr>
          <w:trHeight w:val="243"/>
        </w:trPr>
        <w:tc>
          <w:tcPr>
            <w:tcW w:w="3699" w:type="dxa"/>
            <w:shd w:val="clear" w:color="auto" w:fill="6D941B"/>
          </w:tcPr>
          <w:p w14:paraId="5C620433" w14:textId="77777777" w:rsidR="00FD1103" w:rsidRPr="00B44593" w:rsidRDefault="00FD1103" w:rsidP="00D34B72">
            <w:pPr>
              <w:jc w:val="center"/>
              <w:rPr>
                <w:b/>
                <w:bCs/>
              </w:rPr>
            </w:pPr>
            <w:r w:rsidRPr="00B44593">
              <w:rPr>
                <w:b/>
                <w:bCs/>
              </w:rPr>
              <w:t>Data and Evidence</w:t>
            </w:r>
          </w:p>
        </w:tc>
        <w:tc>
          <w:tcPr>
            <w:tcW w:w="10632" w:type="dxa"/>
            <w:shd w:val="clear" w:color="auto" w:fill="C7D433"/>
          </w:tcPr>
          <w:p w14:paraId="3747ED32" w14:textId="77777777" w:rsidR="00FD1103" w:rsidRPr="00B44593" w:rsidRDefault="00FD1103" w:rsidP="00D34B72">
            <w:pPr>
              <w:jc w:val="center"/>
              <w:rPr>
                <w:b/>
                <w:bCs/>
              </w:rPr>
            </w:pPr>
            <w:r w:rsidRPr="00B44593">
              <w:rPr>
                <w:b/>
                <w:bCs/>
              </w:rPr>
              <w:t>Summary Findings</w:t>
            </w:r>
          </w:p>
        </w:tc>
      </w:tr>
      <w:tr w:rsidR="00FD1103" w:rsidRPr="00B44593" w14:paraId="7748557B" w14:textId="77777777" w:rsidTr="00D34B72">
        <w:trPr>
          <w:trHeight w:val="1058"/>
        </w:trPr>
        <w:tc>
          <w:tcPr>
            <w:tcW w:w="3699" w:type="dxa"/>
            <w:shd w:val="clear" w:color="auto" w:fill="F3F5D3"/>
          </w:tcPr>
          <w:p w14:paraId="4C68B439" w14:textId="77777777" w:rsidR="00FD1103" w:rsidRPr="00B44593" w:rsidRDefault="00FD1103" w:rsidP="00D34B72">
            <w:r w:rsidRPr="00B44593">
              <w:t xml:space="preserve">Outcomes of B3 data in the  </w:t>
            </w:r>
            <w:hyperlink r:id="rId30" w:history="1">
              <w:r w:rsidRPr="00B44593">
                <w:rPr>
                  <w:rStyle w:val="Hyperlink"/>
                </w:rPr>
                <w:t xml:space="preserve"> TEF/B3 Performance Dashboard</w:t>
              </w:r>
            </w:hyperlink>
            <w:r w:rsidRPr="00B44593">
              <w:t>:</w:t>
            </w:r>
          </w:p>
          <w:p w14:paraId="67D6C971" w14:textId="77777777" w:rsidR="00FD1103" w:rsidRPr="00B44593" w:rsidRDefault="00FD1103" w:rsidP="00D34B72">
            <w:pPr>
              <w:jc w:val="right"/>
            </w:pPr>
            <w:r w:rsidRPr="00B44593">
              <w:t>Continuation</w:t>
            </w:r>
          </w:p>
        </w:tc>
        <w:tc>
          <w:tcPr>
            <w:tcW w:w="10632" w:type="dxa"/>
          </w:tcPr>
          <w:p w14:paraId="35FAF2FB" w14:textId="77777777" w:rsidR="00FD1103" w:rsidRPr="00B44593" w:rsidRDefault="00FD1103" w:rsidP="00D34B72"/>
        </w:tc>
      </w:tr>
      <w:tr w:rsidR="00FD1103" w:rsidRPr="00B44593" w14:paraId="7A6D917D" w14:textId="77777777" w:rsidTr="00D34B72">
        <w:trPr>
          <w:trHeight w:val="834"/>
        </w:trPr>
        <w:tc>
          <w:tcPr>
            <w:tcW w:w="3699" w:type="dxa"/>
            <w:shd w:val="clear" w:color="auto" w:fill="F3F5D3"/>
          </w:tcPr>
          <w:p w14:paraId="2D0448C5" w14:textId="77777777" w:rsidR="00FD1103" w:rsidRPr="00B44593" w:rsidRDefault="00FD1103" w:rsidP="00D34B72">
            <w:pPr>
              <w:jc w:val="right"/>
            </w:pPr>
            <w:r w:rsidRPr="00B44593">
              <w:t>Completion</w:t>
            </w:r>
          </w:p>
        </w:tc>
        <w:tc>
          <w:tcPr>
            <w:tcW w:w="10632" w:type="dxa"/>
          </w:tcPr>
          <w:p w14:paraId="1868756D" w14:textId="77777777" w:rsidR="00FD1103" w:rsidRPr="00B44593" w:rsidRDefault="00FD1103" w:rsidP="00D34B72"/>
        </w:tc>
      </w:tr>
      <w:tr w:rsidR="00FD1103" w:rsidRPr="00B44593" w14:paraId="465EA9EA" w14:textId="77777777" w:rsidTr="00D34B72">
        <w:trPr>
          <w:trHeight w:val="1001"/>
        </w:trPr>
        <w:tc>
          <w:tcPr>
            <w:tcW w:w="3699" w:type="dxa"/>
            <w:shd w:val="clear" w:color="auto" w:fill="F3F5D3"/>
          </w:tcPr>
          <w:p w14:paraId="58735FC5" w14:textId="77777777" w:rsidR="00FD1103" w:rsidRPr="00B44593" w:rsidRDefault="00FD1103" w:rsidP="00D34B72">
            <w:pPr>
              <w:jc w:val="right"/>
            </w:pPr>
            <w:r w:rsidRPr="00B44593">
              <w:t>Progression</w:t>
            </w:r>
          </w:p>
        </w:tc>
        <w:tc>
          <w:tcPr>
            <w:tcW w:w="10632" w:type="dxa"/>
          </w:tcPr>
          <w:p w14:paraId="5D2DF00A" w14:textId="77777777" w:rsidR="00FD1103" w:rsidRPr="00B44593" w:rsidRDefault="00FD1103" w:rsidP="00D34B72"/>
        </w:tc>
      </w:tr>
      <w:tr w:rsidR="00FD1103" w:rsidRPr="00B44593" w14:paraId="203B1AC3" w14:textId="77777777" w:rsidTr="00D34B72">
        <w:trPr>
          <w:trHeight w:val="1952"/>
        </w:trPr>
        <w:tc>
          <w:tcPr>
            <w:tcW w:w="3699" w:type="dxa"/>
            <w:shd w:val="clear" w:color="auto" w:fill="F3F5D3"/>
          </w:tcPr>
          <w:p w14:paraId="38A960A2" w14:textId="77777777" w:rsidR="00FD1103" w:rsidRPr="00B44593" w:rsidRDefault="00FD1103" w:rsidP="00D34B72">
            <w:pPr>
              <w:jc w:val="right"/>
            </w:pPr>
            <w:r w:rsidRPr="00B44593">
              <w:t xml:space="preserve">Outcomes of additional course data in the </w:t>
            </w:r>
            <w:hyperlink r:id="rId31" w:history="1">
              <w:r w:rsidRPr="00B44593">
                <w:rPr>
                  <w:rStyle w:val="Hyperlink"/>
                </w:rPr>
                <w:t xml:space="preserve"> TEF/B3 Performance Dashboard</w:t>
              </w:r>
            </w:hyperlink>
            <w:r w:rsidRPr="00B44593">
              <w:t xml:space="preserve"> (including, NSS, module failure rates and % Upper Degree) </w:t>
            </w:r>
          </w:p>
        </w:tc>
        <w:tc>
          <w:tcPr>
            <w:tcW w:w="10632" w:type="dxa"/>
          </w:tcPr>
          <w:p w14:paraId="54ECEC89" w14:textId="77777777" w:rsidR="00FD1103" w:rsidRPr="00B44593" w:rsidRDefault="00FD1103" w:rsidP="00D34B72"/>
        </w:tc>
      </w:tr>
      <w:tr w:rsidR="00FD1103" w:rsidRPr="00B44593" w14:paraId="60B6C7F1" w14:textId="77777777" w:rsidTr="00D34B72">
        <w:trPr>
          <w:trHeight w:val="1414"/>
        </w:trPr>
        <w:tc>
          <w:tcPr>
            <w:tcW w:w="3699" w:type="dxa"/>
            <w:shd w:val="clear" w:color="auto" w:fill="F3F5D3"/>
          </w:tcPr>
          <w:p w14:paraId="167E8043" w14:textId="77777777" w:rsidR="00FD1103" w:rsidRPr="00B44593" w:rsidRDefault="00FD1103" w:rsidP="00D34B72">
            <w:r w:rsidRPr="00B44593">
              <w:t>Student voice: module evaluation, other student feedback, quality of responses to students</w:t>
            </w:r>
          </w:p>
        </w:tc>
        <w:tc>
          <w:tcPr>
            <w:tcW w:w="10632" w:type="dxa"/>
          </w:tcPr>
          <w:p w14:paraId="0E0B4084" w14:textId="77777777" w:rsidR="00FD1103" w:rsidRPr="00B44593" w:rsidRDefault="00FD1103" w:rsidP="00D34B72"/>
        </w:tc>
      </w:tr>
      <w:tr w:rsidR="00FD1103" w:rsidRPr="00B44593" w14:paraId="469F269C" w14:textId="77777777" w:rsidTr="00D34B72">
        <w:trPr>
          <w:trHeight w:val="1405"/>
        </w:trPr>
        <w:tc>
          <w:tcPr>
            <w:tcW w:w="3699" w:type="dxa"/>
            <w:shd w:val="clear" w:color="auto" w:fill="F3F5D3"/>
          </w:tcPr>
          <w:p w14:paraId="5F214709" w14:textId="77777777" w:rsidR="00FD1103" w:rsidRPr="00B44593" w:rsidRDefault="00FD1103" w:rsidP="00D34B72">
            <w:r w:rsidRPr="00B44593">
              <w:t>External feedback &amp; considerations for development (External Examiner, PSRBs, Accreditation)</w:t>
            </w:r>
          </w:p>
        </w:tc>
        <w:tc>
          <w:tcPr>
            <w:tcW w:w="10632" w:type="dxa"/>
          </w:tcPr>
          <w:p w14:paraId="1AAEFFFC" w14:textId="77777777" w:rsidR="00FD1103" w:rsidRPr="00B44593" w:rsidRDefault="00FD1103" w:rsidP="00D34B72"/>
        </w:tc>
      </w:tr>
      <w:tr w:rsidR="00FD1103" w:rsidRPr="00B44593" w14:paraId="68A40FC8" w14:textId="77777777" w:rsidTr="00D34B72">
        <w:trPr>
          <w:trHeight w:val="1978"/>
        </w:trPr>
        <w:tc>
          <w:tcPr>
            <w:tcW w:w="3699" w:type="dxa"/>
            <w:shd w:val="clear" w:color="auto" w:fill="F3F5D3"/>
          </w:tcPr>
          <w:p w14:paraId="6299141F" w14:textId="77777777" w:rsidR="00FD1103" w:rsidRPr="00B44593" w:rsidRDefault="00FD1103" w:rsidP="00D34B72">
            <w:r w:rsidRPr="00B44593">
              <w:t>Other Feedback which may include staff, Employer, Alumni, Professional services, or market insights.</w:t>
            </w:r>
          </w:p>
        </w:tc>
        <w:tc>
          <w:tcPr>
            <w:tcW w:w="10632" w:type="dxa"/>
          </w:tcPr>
          <w:p w14:paraId="25A5E738" w14:textId="77777777" w:rsidR="00FD1103" w:rsidRPr="00B44593" w:rsidRDefault="00FD1103" w:rsidP="00D34B72"/>
        </w:tc>
      </w:tr>
    </w:tbl>
    <w:p w14:paraId="7ADA6FE1" w14:textId="4DA0E1F9" w:rsidR="00FD1103" w:rsidRDefault="00FD1103" w:rsidP="00E765A2">
      <w:pPr>
        <w:pStyle w:val="Heading2"/>
      </w:pPr>
      <w:r>
        <w:t>Course Development Priorities</w:t>
      </w:r>
    </w:p>
    <w:tbl>
      <w:tblPr>
        <w:tblStyle w:val="TableGrid"/>
        <w:tblW w:w="14331" w:type="dxa"/>
        <w:tblInd w:w="265" w:type="dxa"/>
        <w:tblLook w:val="04A0" w:firstRow="1" w:lastRow="0" w:firstColumn="1" w:lastColumn="0" w:noHBand="0" w:noVBand="1"/>
      </w:tblPr>
      <w:tblGrid>
        <w:gridCol w:w="4551"/>
        <w:gridCol w:w="6318"/>
        <w:gridCol w:w="2081"/>
        <w:gridCol w:w="1381"/>
      </w:tblGrid>
      <w:tr w:rsidR="003C01D2" w:rsidRPr="00B44593" w14:paraId="06C2EB95" w14:textId="77777777" w:rsidTr="00D34B72">
        <w:trPr>
          <w:trHeight w:val="553"/>
        </w:trPr>
        <w:tc>
          <w:tcPr>
            <w:tcW w:w="4645" w:type="dxa"/>
            <w:shd w:val="clear" w:color="auto" w:fill="6D941B"/>
            <w:vAlign w:val="center"/>
          </w:tcPr>
          <w:p w14:paraId="7A316DF7" w14:textId="77777777" w:rsidR="003C01D2" w:rsidRPr="00B44593" w:rsidRDefault="003C01D2" w:rsidP="00D34B72">
            <w:pPr>
              <w:jc w:val="center"/>
              <w:rPr>
                <w:b/>
                <w:bCs/>
                <w:sz w:val="22"/>
                <w:szCs w:val="22"/>
              </w:rPr>
            </w:pPr>
            <w:r w:rsidRPr="00B44593">
              <w:rPr>
                <w:b/>
                <w:bCs/>
                <w:sz w:val="22"/>
                <w:szCs w:val="22"/>
              </w:rPr>
              <w:t>Priority Area</w:t>
            </w:r>
          </w:p>
        </w:tc>
        <w:tc>
          <w:tcPr>
            <w:tcW w:w="6457" w:type="dxa"/>
            <w:shd w:val="clear" w:color="auto" w:fill="6D941B"/>
            <w:vAlign w:val="center"/>
          </w:tcPr>
          <w:p w14:paraId="5554894E" w14:textId="77777777" w:rsidR="003C01D2" w:rsidRPr="00B44593" w:rsidRDefault="003C01D2" w:rsidP="00D34B72">
            <w:pPr>
              <w:jc w:val="center"/>
              <w:rPr>
                <w:b/>
                <w:bCs/>
                <w:sz w:val="22"/>
                <w:szCs w:val="22"/>
              </w:rPr>
            </w:pPr>
            <w:r w:rsidRPr="00B44593">
              <w:rPr>
                <w:b/>
                <w:bCs/>
                <w:sz w:val="22"/>
                <w:szCs w:val="22"/>
              </w:rPr>
              <w:t>Measure</w:t>
            </w:r>
          </w:p>
        </w:tc>
        <w:tc>
          <w:tcPr>
            <w:tcW w:w="2110" w:type="dxa"/>
            <w:shd w:val="clear" w:color="auto" w:fill="6D941B"/>
            <w:vAlign w:val="center"/>
          </w:tcPr>
          <w:p w14:paraId="27244762" w14:textId="77777777" w:rsidR="003C01D2" w:rsidRPr="00B44593" w:rsidRDefault="003C01D2" w:rsidP="00D34B72">
            <w:pPr>
              <w:jc w:val="center"/>
              <w:rPr>
                <w:b/>
                <w:bCs/>
                <w:sz w:val="22"/>
                <w:szCs w:val="22"/>
              </w:rPr>
            </w:pPr>
            <w:r w:rsidRPr="00B44593">
              <w:rPr>
                <w:b/>
                <w:bCs/>
                <w:sz w:val="22"/>
                <w:szCs w:val="22"/>
              </w:rPr>
              <w:t>Target Date</w:t>
            </w:r>
          </w:p>
        </w:tc>
        <w:tc>
          <w:tcPr>
            <w:tcW w:w="1119" w:type="dxa"/>
            <w:shd w:val="clear" w:color="auto" w:fill="6D941B"/>
            <w:vAlign w:val="center"/>
          </w:tcPr>
          <w:p w14:paraId="35D35078" w14:textId="77777777" w:rsidR="003C01D2" w:rsidRPr="00B44593" w:rsidRDefault="003C01D2" w:rsidP="00D34B72">
            <w:pPr>
              <w:jc w:val="center"/>
              <w:rPr>
                <w:b/>
                <w:bCs/>
                <w:sz w:val="22"/>
                <w:szCs w:val="22"/>
              </w:rPr>
            </w:pPr>
            <w:r w:rsidRPr="00B44593">
              <w:rPr>
                <w:b/>
                <w:bCs/>
                <w:sz w:val="22"/>
                <w:szCs w:val="22"/>
              </w:rPr>
              <w:t>Complete</w:t>
            </w:r>
          </w:p>
        </w:tc>
      </w:tr>
      <w:tr w:rsidR="003C01D2" w:rsidRPr="00B44593" w14:paraId="7FC1B8FB" w14:textId="77777777" w:rsidTr="00D34B72">
        <w:trPr>
          <w:trHeight w:val="580"/>
        </w:trPr>
        <w:tc>
          <w:tcPr>
            <w:tcW w:w="4645" w:type="dxa"/>
          </w:tcPr>
          <w:p w14:paraId="7ED45A63" w14:textId="77777777" w:rsidR="003C01D2" w:rsidRPr="00B44593" w:rsidRDefault="003C01D2" w:rsidP="00D34B72"/>
        </w:tc>
        <w:tc>
          <w:tcPr>
            <w:tcW w:w="6457" w:type="dxa"/>
          </w:tcPr>
          <w:p w14:paraId="339C8F10" w14:textId="77777777" w:rsidR="003C01D2" w:rsidRPr="00B44593" w:rsidRDefault="003C01D2" w:rsidP="00D34B72"/>
        </w:tc>
        <w:tc>
          <w:tcPr>
            <w:tcW w:w="2110" w:type="dxa"/>
          </w:tcPr>
          <w:p w14:paraId="18291F79" w14:textId="77777777" w:rsidR="003C01D2" w:rsidRPr="00B44593" w:rsidRDefault="003C01D2" w:rsidP="00D34B72"/>
        </w:tc>
        <w:sdt>
          <w:sdtPr>
            <w:id w:val="-383707622"/>
            <w14:checkbox>
              <w14:checked w14:val="0"/>
              <w14:checkedState w14:val="2612" w14:font="MS Gothic"/>
              <w14:uncheckedState w14:val="2610" w14:font="MS Gothic"/>
            </w14:checkbox>
          </w:sdtPr>
          <w:sdtContent>
            <w:tc>
              <w:tcPr>
                <w:tcW w:w="1119" w:type="dxa"/>
                <w:vAlign w:val="center"/>
              </w:tcPr>
              <w:p w14:paraId="7CA92372" w14:textId="77777777" w:rsidR="003C01D2" w:rsidRPr="00B44593" w:rsidRDefault="003C01D2" w:rsidP="00D34B72">
                <w:pPr>
                  <w:jc w:val="center"/>
                </w:pPr>
                <w:r w:rsidRPr="00B44593">
                  <w:rPr>
                    <w:rFonts w:ascii="Segoe UI Symbol" w:eastAsia="MS Gothic" w:hAnsi="Segoe UI Symbol" w:cs="Segoe UI Symbol"/>
                  </w:rPr>
                  <w:t>☐</w:t>
                </w:r>
              </w:p>
            </w:tc>
          </w:sdtContent>
        </w:sdt>
      </w:tr>
      <w:tr w:rsidR="003C01D2" w:rsidRPr="00B44593" w14:paraId="18B3195D" w14:textId="77777777" w:rsidTr="00D34B72">
        <w:trPr>
          <w:trHeight w:val="584"/>
        </w:trPr>
        <w:tc>
          <w:tcPr>
            <w:tcW w:w="4645" w:type="dxa"/>
          </w:tcPr>
          <w:p w14:paraId="45E27D07" w14:textId="77777777" w:rsidR="003C01D2" w:rsidRPr="00B44593" w:rsidRDefault="003C01D2" w:rsidP="00D34B72"/>
        </w:tc>
        <w:tc>
          <w:tcPr>
            <w:tcW w:w="6457" w:type="dxa"/>
          </w:tcPr>
          <w:p w14:paraId="1CE35B86" w14:textId="77777777" w:rsidR="003C01D2" w:rsidRPr="00B44593" w:rsidRDefault="003C01D2" w:rsidP="00D34B72"/>
        </w:tc>
        <w:tc>
          <w:tcPr>
            <w:tcW w:w="2110" w:type="dxa"/>
          </w:tcPr>
          <w:p w14:paraId="593ADF52" w14:textId="77777777" w:rsidR="003C01D2" w:rsidRPr="00B44593" w:rsidRDefault="003C01D2" w:rsidP="00D34B72"/>
        </w:tc>
        <w:sdt>
          <w:sdtPr>
            <w:id w:val="778296654"/>
            <w14:checkbox>
              <w14:checked w14:val="0"/>
              <w14:checkedState w14:val="2612" w14:font="MS Gothic"/>
              <w14:uncheckedState w14:val="2610" w14:font="MS Gothic"/>
            </w14:checkbox>
          </w:sdtPr>
          <w:sdtContent>
            <w:tc>
              <w:tcPr>
                <w:tcW w:w="1119" w:type="dxa"/>
                <w:vAlign w:val="center"/>
              </w:tcPr>
              <w:p w14:paraId="42963D1B" w14:textId="77777777" w:rsidR="003C01D2" w:rsidRPr="00B44593" w:rsidRDefault="003C01D2" w:rsidP="00D34B72">
                <w:pPr>
                  <w:jc w:val="center"/>
                </w:pPr>
                <w:r w:rsidRPr="00B44593">
                  <w:rPr>
                    <w:rFonts w:ascii="Segoe UI Symbol" w:eastAsia="MS Gothic" w:hAnsi="Segoe UI Symbol" w:cs="Segoe UI Symbol"/>
                  </w:rPr>
                  <w:t>☐</w:t>
                </w:r>
              </w:p>
            </w:tc>
          </w:sdtContent>
        </w:sdt>
      </w:tr>
      <w:tr w:rsidR="003C01D2" w:rsidRPr="00B44593" w14:paraId="45D5CC4E" w14:textId="77777777" w:rsidTr="00D34B72">
        <w:trPr>
          <w:trHeight w:val="654"/>
        </w:trPr>
        <w:tc>
          <w:tcPr>
            <w:tcW w:w="4645" w:type="dxa"/>
          </w:tcPr>
          <w:p w14:paraId="29E0D57C" w14:textId="77777777" w:rsidR="003C01D2" w:rsidRPr="00B44593" w:rsidRDefault="003C01D2" w:rsidP="00D34B72"/>
        </w:tc>
        <w:tc>
          <w:tcPr>
            <w:tcW w:w="6457" w:type="dxa"/>
          </w:tcPr>
          <w:p w14:paraId="316AC193" w14:textId="77777777" w:rsidR="003C01D2" w:rsidRPr="00B44593" w:rsidRDefault="003C01D2" w:rsidP="00D34B72"/>
        </w:tc>
        <w:tc>
          <w:tcPr>
            <w:tcW w:w="2110" w:type="dxa"/>
          </w:tcPr>
          <w:p w14:paraId="679101D6" w14:textId="77777777" w:rsidR="003C01D2" w:rsidRPr="00B44593" w:rsidRDefault="003C01D2" w:rsidP="00D34B72"/>
        </w:tc>
        <w:sdt>
          <w:sdtPr>
            <w:id w:val="1963999852"/>
            <w14:checkbox>
              <w14:checked w14:val="0"/>
              <w14:checkedState w14:val="2612" w14:font="MS Gothic"/>
              <w14:uncheckedState w14:val="2610" w14:font="MS Gothic"/>
            </w14:checkbox>
          </w:sdtPr>
          <w:sdtContent>
            <w:tc>
              <w:tcPr>
                <w:tcW w:w="1119" w:type="dxa"/>
                <w:vAlign w:val="center"/>
              </w:tcPr>
              <w:p w14:paraId="41005BFD" w14:textId="77777777" w:rsidR="003C01D2" w:rsidRPr="00B44593" w:rsidRDefault="003C01D2" w:rsidP="00D34B72">
                <w:pPr>
                  <w:jc w:val="center"/>
                </w:pPr>
                <w:r w:rsidRPr="00B44593">
                  <w:rPr>
                    <w:rFonts w:ascii="Segoe UI Symbol" w:eastAsia="MS Gothic" w:hAnsi="Segoe UI Symbol" w:cs="Segoe UI Symbol"/>
                  </w:rPr>
                  <w:t>☐</w:t>
                </w:r>
              </w:p>
            </w:tc>
          </w:sdtContent>
        </w:sdt>
      </w:tr>
    </w:tbl>
    <w:p w14:paraId="7E057E8B" w14:textId="77777777" w:rsidR="003C01D2" w:rsidRDefault="003C01D2" w:rsidP="00E765A2">
      <w:pPr>
        <w:pStyle w:val="Heading2"/>
      </w:pPr>
      <w:r>
        <w:t>Course Highlights</w:t>
      </w:r>
    </w:p>
    <w:p w14:paraId="7AF55CBD" w14:textId="77777777" w:rsidR="003C01D2" w:rsidRDefault="003C01D2" w:rsidP="003C01D2">
      <w:pPr>
        <w:pStyle w:val="ListParagraph"/>
        <w:numPr>
          <w:ilvl w:val="0"/>
          <w:numId w:val="35"/>
        </w:numPr>
        <w:ind w:left="567" w:hanging="339"/>
      </w:pPr>
      <w:r>
        <w:t>xxx</w:t>
      </w:r>
    </w:p>
    <w:p w14:paraId="31F3B832" w14:textId="77777777" w:rsidR="003C01D2" w:rsidRDefault="003C01D2" w:rsidP="003C01D2">
      <w:pPr>
        <w:pStyle w:val="ListParagraph"/>
        <w:numPr>
          <w:ilvl w:val="0"/>
          <w:numId w:val="35"/>
        </w:numPr>
        <w:ind w:left="567" w:hanging="339"/>
      </w:pPr>
      <w:r>
        <w:t>xxx</w:t>
      </w:r>
    </w:p>
    <w:p w14:paraId="6DEE219D" w14:textId="77777777" w:rsidR="003C01D2" w:rsidRDefault="003C01D2" w:rsidP="003C01D2">
      <w:pPr>
        <w:pStyle w:val="ListParagraph"/>
        <w:numPr>
          <w:ilvl w:val="0"/>
          <w:numId w:val="35"/>
        </w:numPr>
        <w:ind w:left="567" w:hanging="339"/>
      </w:pPr>
      <w:r>
        <w:t>xxx</w:t>
      </w:r>
    </w:p>
    <w:p w14:paraId="638C80DD" w14:textId="77777777" w:rsidR="003C01D2" w:rsidRDefault="003C01D2" w:rsidP="003C01D2">
      <w:pPr>
        <w:pStyle w:val="ListParagraph"/>
        <w:numPr>
          <w:ilvl w:val="0"/>
          <w:numId w:val="35"/>
        </w:numPr>
        <w:ind w:left="567" w:hanging="339"/>
      </w:pPr>
      <w:r>
        <w:t>xxx</w:t>
      </w:r>
    </w:p>
    <w:p w14:paraId="3FE8A21A" w14:textId="781465C1" w:rsidR="003C01D2" w:rsidRDefault="003C01D2" w:rsidP="003C01D2">
      <w:pPr>
        <w:pStyle w:val="ListParagraph"/>
        <w:numPr>
          <w:ilvl w:val="0"/>
          <w:numId w:val="35"/>
        </w:numPr>
        <w:ind w:left="567" w:hanging="339"/>
      </w:pPr>
      <w:r>
        <w:t>xxx</w:t>
      </w:r>
    </w:p>
    <w:p w14:paraId="20388FCE" w14:textId="77777777" w:rsidR="003C01D2" w:rsidRDefault="003C01D2" w:rsidP="00E765A2">
      <w:pPr>
        <w:pStyle w:val="Heading2"/>
      </w:pPr>
      <w:r>
        <w:t>Leadership comments</w:t>
      </w:r>
    </w:p>
    <w:p w14:paraId="34F18C6E" w14:textId="77777777" w:rsidR="003C01D2" w:rsidRDefault="003C01D2" w:rsidP="003C01D2">
      <w:pPr>
        <w:rPr>
          <w:bCs/>
          <w:i/>
          <w:iCs/>
          <w:color w:val="727272" w:themeColor="background2" w:themeShade="80"/>
        </w:rPr>
      </w:pPr>
      <w:r w:rsidRPr="00DA44DB">
        <w:rPr>
          <w:bCs/>
          <w:i/>
          <w:iCs/>
          <w:color w:val="727272" w:themeColor="background2" w:themeShade="80"/>
        </w:rPr>
        <w:t>Optional space for oversight notes, notable effective practice, progress on development priorities, confirmation of review or escalation of issues by Head of Department or Deputy Dean.</w:t>
      </w:r>
    </w:p>
    <w:p w14:paraId="4CA8BC36" w14:textId="75026CC8" w:rsidR="00DA44DB" w:rsidRDefault="003C01D2" w:rsidP="00E765A2">
      <w:pPr>
        <w:pStyle w:val="Heading2"/>
      </w:pPr>
      <w:r>
        <w:t>Outcome</w:t>
      </w:r>
    </w:p>
    <w:tbl>
      <w:tblPr>
        <w:tblStyle w:val="TableGrid1"/>
        <w:tblW w:w="0" w:type="auto"/>
        <w:tblInd w:w="607" w:type="dxa"/>
        <w:tblLook w:val="04A0" w:firstRow="1" w:lastRow="0" w:firstColumn="1" w:lastColumn="0" w:noHBand="0" w:noVBand="1"/>
      </w:tblPr>
      <w:tblGrid>
        <w:gridCol w:w="11057"/>
        <w:gridCol w:w="2551"/>
      </w:tblGrid>
      <w:tr w:rsidR="005810BB" w:rsidRPr="00B44593" w14:paraId="36B1B549" w14:textId="77777777" w:rsidTr="00D34B72">
        <w:tc>
          <w:tcPr>
            <w:tcW w:w="11057" w:type="dxa"/>
          </w:tcPr>
          <w:p w14:paraId="57566C3F" w14:textId="77777777" w:rsidR="005810BB" w:rsidRPr="00B44593" w:rsidRDefault="005810BB" w:rsidP="00D34B72">
            <w:pPr>
              <w:ind w:left="360"/>
            </w:pPr>
            <w:r w:rsidRPr="00B44593">
              <w:t>Continuation, completion and progression are above the B3 threshold.</w:t>
            </w:r>
          </w:p>
        </w:tc>
        <w:tc>
          <w:tcPr>
            <w:tcW w:w="2551" w:type="dxa"/>
          </w:tcPr>
          <w:p w14:paraId="29838C7F" w14:textId="77777777" w:rsidR="005810BB" w:rsidRPr="00B44593" w:rsidRDefault="005810BB" w:rsidP="00D34B72">
            <w:pPr>
              <w:jc w:val="center"/>
            </w:pPr>
            <w:r w:rsidRPr="00B44593">
              <w:t>Yes/No</w:t>
            </w:r>
          </w:p>
        </w:tc>
      </w:tr>
      <w:tr w:rsidR="005810BB" w:rsidRPr="00B44593" w14:paraId="128AE9F7" w14:textId="77777777" w:rsidTr="00D34B72">
        <w:tc>
          <w:tcPr>
            <w:tcW w:w="11057" w:type="dxa"/>
          </w:tcPr>
          <w:p w14:paraId="5A84807E" w14:textId="77777777" w:rsidR="005810BB" w:rsidRPr="00B44593" w:rsidRDefault="005810BB" w:rsidP="00D34B72">
            <w:pPr>
              <w:ind w:left="360"/>
            </w:pPr>
            <w:r w:rsidRPr="00B44593">
              <w:t>There are no concerns identified based on a 3-year trend analysis</w:t>
            </w:r>
            <w:r w:rsidRPr="00B44593" w:rsidDel="0030725E">
              <w:t xml:space="preserve"> </w:t>
            </w:r>
          </w:p>
        </w:tc>
        <w:tc>
          <w:tcPr>
            <w:tcW w:w="2551" w:type="dxa"/>
          </w:tcPr>
          <w:p w14:paraId="28424CD9" w14:textId="77777777" w:rsidR="005810BB" w:rsidRPr="00B44593" w:rsidRDefault="005810BB" w:rsidP="00D34B72">
            <w:pPr>
              <w:jc w:val="center"/>
            </w:pPr>
            <w:r w:rsidRPr="00B44593">
              <w:t>Yes/No</w:t>
            </w:r>
          </w:p>
        </w:tc>
      </w:tr>
      <w:tr w:rsidR="005810BB" w:rsidRPr="00B44593" w14:paraId="1304A3E5" w14:textId="77777777" w:rsidTr="00D34B72">
        <w:trPr>
          <w:trHeight w:val="537"/>
        </w:trPr>
        <w:tc>
          <w:tcPr>
            <w:tcW w:w="11057" w:type="dxa"/>
          </w:tcPr>
          <w:p w14:paraId="763E66FE" w14:textId="77777777" w:rsidR="005810BB" w:rsidRPr="00B44593" w:rsidRDefault="005810BB" w:rsidP="00D34B72">
            <w:pPr>
              <w:ind w:left="360"/>
            </w:pPr>
            <w:r w:rsidRPr="00B44593">
              <w:t>Identified course changes fall within the remit of School approval, as per QH Section 5 (Appendix 1 &amp; 2) and will meet SASQC course change deadlines.</w:t>
            </w:r>
          </w:p>
        </w:tc>
        <w:tc>
          <w:tcPr>
            <w:tcW w:w="2551" w:type="dxa"/>
          </w:tcPr>
          <w:p w14:paraId="53021C4D" w14:textId="77777777" w:rsidR="005810BB" w:rsidRPr="00B44593" w:rsidRDefault="005810BB" w:rsidP="00D34B72">
            <w:pPr>
              <w:jc w:val="center"/>
            </w:pPr>
            <w:r w:rsidRPr="00B44593">
              <w:t>Yes/No</w:t>
            </w:r>
          </w:p>
        </w:tc>
      </w:tr>
    </w:tbl>
    <w:p w14:paraId="6E5A303A" w14:textId="77777777" w:rsidR="004579D5" w:rsidRDefault="004579D5" w:rsidP="004579D5"/>
    <w:p w14:paraId="23448AE3" w14:textId="77777777" w:rsidR="00C53516" w:rsidRPr="00C53516" w:rsidRDefault="00C53516" w:rsidP="00C53516">
      <w:pPr>
        <w:tabs>
          <w:tab w:val="left" w:pos="3544"/>
          <w:tab w:val="left" w:pos="7513"/>
          <w:tab w:val="left" w:pos="10773"/>
        </w:tabs>
      </w:pPr>
      <w:sdt>
        <w:sdtPr>
          <w:rPr>
            <w:b/>
          </w:rPr>
          <w:id w:val="1303890067"/>
          <w14:checkbox>
            <w14:checked w14:val="0"/>
            <w14:checkedState w14:val="2611" w14:font="Aptos"/>
            <w14:uncheckedState w14:val="2610" w14:font="MS Gothic"/>
          </w14:checkbox>
        </w:sdtPr>
        <w:sdtContent>
          <w:r w:rsidRPr="00C53516">
            <w:rPr>
              <w:rFonts w:ascii="Segoe UI Symbol" w:eastAsia="MS Gothic" w:hAnsi="Segoe UI Symbol" w:cs="Segoe UI Symbol"/>
              <w:b/>
            </w:rPr>
            <w:t>☐</w:t>
          </w:r>
        </w:sdtContent>
      </w:sdt>
      <w:r w:rsidRPr="00C53516">
        <w:rPr>
          <w:b/>
        </w:rPr>
        <w:t xml:space="preserve"> </w:t>
      </w:r>
      <w:r w:rsidRPr="00C53516">
        <w:t>University Re-Approval</w:t>
      </w:r>
      <w:r w:rsidRPr="00C53516">
        <w:tab/>
      </w:r>
      <w:sdt>
        <w:sdtPr>
          <w:id w:val="-619919226"/>
          <w14:checkbox>
            <w14:checked w14:val="0"/>
            <w14:checkedState w14:val="2612" w14:font="MS Gothic"/>
            <w14:uncheckedState w14:val="2610" w14:font="MS Gothic"/>
          </w14:checkbox>
        </w:sdtPr>
        <w:sdtContent>
          <w:r w:rsidRPr="00C53516">
            <w:rPr>
              <w:rFonts w:ascii="Segoe UI Symbol" w:eastAsia="MS Gothic" w:hAnsi="Segoe UI Symbol" w:cs="Segoe UI Symbol"/>
            </w:rPr>
            <w:t>☐</w:t>
          </w:r>
        </w:sdtContent>
      </w:sdt>
      <w:r w:rsidRPr="00C53516">
        <w:t xml:space="preserve"> School Re-approval</w:t>
      </w:r>
      <w:r w:rsidRPr="00C53516">
        <w:tab/>
      </w:r>
      <w:sdt>
        <w:sdtPr>
          <w:id w:val="589896063"/>
          <w14:checkbox>
            <w14:checked w14:val="0"/>
            <w14:checkedState w14:val="2612" w14:font="MS Gothic"/>
            <w14:uncheckedState w14:val="2610" w14:font="MS Gothic"/>
          </w14:checkbox>
        </w:sdtPr>
        <w:sdtContent>
          <w:r w:rsidRPr="00C53516">
            <w:rPr>
              <w:rFonts w:ascii="Segoe UI Symbol" w:eastAsia="MS Gothic" w:hAnsi="Segoe UI Symbol" w:cs="Segoe UI Symbol"/>
            </w:rPr>
            <w:t>☐</w:t>
          </w:r>
        </w:sdtContent>
      </w:sdt>
      <w:r w:rsidRPr="00C53516">
        <w:t xml:space="preserve"> Discontinuation</w:t>
      </w:r>
      <w:r w:rsidRPr="00C53516">
        <w:tab/>
      </w:r>
      <w:sdt>
        <w:sdtPr>
          <w:id w:val="1667355141"/>
          <w14:checkbox>
            <w14:checked w14:val="0"/>
            <w14:checkedState w14:val="2612" w14:font="MS Gothic"/>
            <w14:uncheckedState w14:val="2610" w14:font="MS Gothic"/>
          </w14:checkbox>
        </w:sdtPr>
        <w:sdtContent>
          <w:r w:rsidRPr="00C53516">
            <w:rPr>
              <w:rFonts w:ascii="Segoe UI Symbol" w:eastAsia="MS Gothic" w:hAnsi="Segoe UI Symbol" w:cs="Segoe UI Symbol"/>
            </w:rPr>
            <w:t>☐</w:t>
          </w:r>
        </w:sdtContent>
      </w:sdt>
      <w:r w:rsidRPr="00C53516">
        <w:t xml:space="preserve"> Temporary Suspension</w:t>
      </w:r>
    </w:p>
    <w:p w14:paraId="6B728426" w14:textId="06661FBE" w:rsidR="00C53516" w:rsidRDefault="00C53516" w:rsidP="00E765A2">
      <w:pPr>
        <w:pStyle w:val="Heading2"/>
      </w:pPr>
      <w:r>
        <w:t>Rationale for Outcome:</w:t>
      </w:r>
    </w:p>
    <w:p w14:paraId="2827BF11" w14:textId="77777777" w:rsidR="000362D1" w:rsidRPr="000362D1" w:rsidRDefault="000362D1" w:rsidP="000362D1">
      <w:pPr>
        <w:tabs>
          <w:tab w:val="left" w:pos="3544"/>
          <w:tab w:val="left" w:pos="7513"/>
          <w:tab w:val="left" w:pos="10773"/>
        </w:tabs>
        <w:rPr>
          <w:bCs/>
          <w:i/>
          <w:iCs/>
          <w:color w:val="727272" w:themeColor="background2" w:themeShade="80"/>
        </w:rPr>
      </w:pPr>
      <w:r w:rsidRPr="000362D1">
        <w:rPr>
          <w:bCs/>
          <w:i/>
          <w:iCs/>
          <w:color w:val="727272" w:themeColor="background2" w:themeShade="80"/>
        </w:rPr>
        <w:t>Please explain why this decision has been made.</w:t>
      </w:r>
    </w:p>
    <w:tbl>
      <w:tblPr>
        <w:tblStyle w:val="TableGrid"/>
        <w:tblW w:w="0" w:type="auto"/>
        <w:tblLook w:val="04A0" w:firstRow="1" w:lastRow="0" w:firstColumn="1" w:lastColumn="0" w:noHBand="0" w:noVBand="1"/>
      </w:tblPr>
      <w:tblGrid>
        <w:gridCol w:w="6878"/>
        <w:gridCol w:w="7568"/>
      </w:tblGrid>
      <w:tr w:rsidR="009A5260" w:rsidRPr="00B44593" w14:paraId="49A697FB" w14:textId="77777777" w:rsidTr="00D34B72">
        <w:tc>
          <w:tcPr>
            <w:tcW w:w="6941" w:type="dxa"/>
            <w:shd w:val="clear" w:color="auto" w:fill="6D941B"/>
          </w:tcPr>
          <w:p w14:paraId="4AEB7CD4" w14:textId="77777777" w:rsidR="009A5260" w:rsidRPr="00B44593" w:rsidRDefault="009A5260" w:rsidP="00D34B72">
            <w:pPr>
              <w:rPr>
                <w:b/>
                <w:bCs/>
                <w:sz w:val="22"/>
                <w:szCs w:val="22"/>
              </w:rPr>
            </w:pPr>
            <w:r w:rsidRPr="00B44593">
              <w:rPr>
                <w:b/>
                <w:bCs/>
                <w:sz w:val="22"/>
                <w:szCs w:val="22"/>
              </w:rPr>
              <w:t>Changes for consideration at Re-approval</w:t>
            </w:r>
          </w:p>
        </w:tc>
        <w:tc>
          <w:tcPr>
            <w:tcW w:w="7649" w:type="dxa"/>
            <w:shd w:val="clear" w:color="auto" w:fill="6D941B"/>
          </w:tcPr>
          <w:p w14:paraId="47209FFD" w14:textId="77777777" w:rsidR="009A5260" w:rsidRPr="00B44593" w:rsidRDefault="009A5260" w:rsidP="00D34B72">
            <w:pPr>
              <w:rPr>
                <w:b/>
                <w:bCs/>
                <w:sz w:val="22"/>
                <w:szCs w:val="22"/>
              </w:rPr>
            </w:pPr>
            <w:r w:rsidRPr="00B44593">
              <w:rPr>
                <w:b/>
                <w:bCs/>
                <w:sz w:val="22"/>
                <w:szCs w:val="22"/>
              </w:rPr>
              <w:t>Reason</w:t>
            </w:r>
          </w:p>
        </w:tc>
      </w:tr>
      <w:tr w:rsidR="009A5260" w:rsidRPr="00B44593" w14:paraId="6683EBFC" w14:textId="77777777" w:rsidTr="00D34B72">
        <w:tc>
          <w:tcPr>
            <w:tcW w:w="6941" w:type="dxa"/>
          </w:tcPr>
          <w:p w14:paraId="172167AE" w14:textId="77777777" w:rsidR="009A5260" w:rsidRPr="00B44593" w:rsidRDefault="009A5260" w:rsidP="00D34B72"/>
        </w:tc>
        <w:tc>
          <w:tcPr>
            <w:tcW w:w="7649" w:type="dxa"/>
          </w:tcPr>
          <w:p w14:paraId="77933C79" w14:textId="77777777" w:rsidR="009A5260" w:rsidRPr="00B44593" w:rsidRDefault="009A5260" w:rsidP="00D34B72"/>
        </w:tc>
      </w:tr>
      <w:tr w:rsidR="009A5260" w:rsidRPr="00B44593" w14:paraId="1D83A874" w14:textId="77777777" w:rsidTr="00D34B72">
        <w:tc>
          <w:tcPr>
            <w:tcW w:w="6941" w:type="dxa"/>
          </w:tcPr>
          <w:p w14:paraId="6E011077" w14:textId="77777777" w:rsidR="009A5260" w:rsidRPr="00B44593" w:rsidRDefault="009A5260" w:rsidP="00D34B72"/>
        </w:tc>
        <w:tc>
          <w:tcPr>
            <w:tcW w:w="7649" w:type="dxa"/>
          </w:tcPr>
          <w:p w14:paraId="39E190FA" w14:textId="77777777" w:rsidR="009A5260" w:rsidRPr="00B44593" w:rsidRDefault="009A5260" w:rsidP="00D34B72"/>
        </w:tc>
      </w:tr>
      <w:tr w:rsidR="009A5260" w:rsidRPr="00B44593" w14:paraId="6D8EFBFC" w14:textId="77777777" w:rsidTr="00D34B72">
        <w:tc>
          <w:tcPr>
            <w:tcW w:w="6941" w:type="dxa"/>
          </w:tcPr>
          <w:p w14:paraId="5EE2379D" w14:textId="77777777" w:rsidR="009A5260" w:rsidRPr="00B44593" w:rsidRDefault="009A5260" w:rsidP="00D34B72"/>
        </w:tc>
        <w:tc>
          <w:tcPr>
            <w:tcW w:w="7649" w:type="dxa"/>
          </w:tcPr>
          <w:p w14:paraId="277C7B32" w14:textId="77777777" w:rsidR="009A5260" w:rsidRPr="00B44593" w:rsidRDefault="009A5260" w:rsidP="00D34B72"/>
        </w:tc>
      </w:tr>
    </w:tbl>
    <w:p w14:paraId="2FDF7E4B" w14:textId="77777777" w:rsidR="004579D5" w:rsidRPr="004579D5" w:rsidRDefault="004579D5" w:rsidP="004579D5"/>
    <w:p w14:paraId="10F4F253" w14:textId="77777777" w:rsidR="009A5260" w:rsidRDefault="009A5260">
      <w:pPr>
        <w:rPr>
          <w:b/>
          <w:bCs/>
          <w:color w:val="E6005B"/>
          <w:sz w:val="24"/>
          <w:szCs w:val="24"/>
        </w:rPr>
      </w:pPr>
      <w:r>
        <w:br w:type="page"/>
      </w:r>
    </w:p>
    <w:p w14:paraId="6C70A3BB" w14:textId="77777777" w:rsidR="009A5260" w:rsidRDefault="009A5260" w:rsidP="009A5260">
      <w:pPr>
        <w:pStyle w:val="Heading1"/>
      </w:pPr>
      <w:r>
        <w:t>Year 5</w:t>
      </w:r>
    </w:p>
    <w:p w14:paraId="084669C3" w14:textId="77777777" w:rsidR="009A5260" w:rsidRDefault="009A5260" w:rsidP="00E765A2">
      <w:pPr>
        <w:pStyle w:val="Heading2"/>
      </w:pPr>
      <w:r>
        <w:t>Review</w:t>
      </w:r>
    </w:p>
    <w:p w14:paraId="24C5FBAE" w14:textId="77777777" w:rsidR="00E92809" w:rsidRPr="00B44593" w:rsidRDefault="00E92809" w:rsidP="00E92809">
      <w:pPr>
        <w:spacing w:after="0"/>
        <w:jc w:val="center"/>
        <w:rPr>
          <w:i/>
          <w:iCs/>
          <w:color w:val="727272" w:themeColor="background2" w:themeShade="80"/>
        </w:rPr>
      </w:pPr>
      <w:r w:rsidRPr="00B44593">
        <w:rPr>
          <w:i/>
          <w:iCs/>
          <w:color w:val="727272" w:themeColor="background2" w:themeShade="80"/>
        </w:rPr>
        <w:t>Note for course team: This space is to insert the OfS Outcomes Table.</w:t>
      </w:r>
    </w:p>
    <w:p w14:paraId="5A54FCBB" w14:textId="77777777" w:rsidR="00E92809" w:rsidRPr="00B44593" w:rsidRDefault="00E92809" w:rsidP="00E92809">
      <w:pPr>
        <w:spacing w:after="0"/>
        <w:jc w:val="center"/>
        <w:rPr>
          <w:i/>
          <w:iCs/>
          <w:color w:val="727272" w:themeColor="background2" w:themeShade="80"/>
        </w:rPr>
      </w:pPr>
      <w:r w:rsidRPr="00B44593">
        <w:rPr>
          <w:i/>
          <w:iCs/>
          <w:color w:val="727272" w:themeColor="background2" w:themeShade="80"/>
        </w:rPr>
        <w:t xml:space="preserve">The below screenshot is an exemplar to be replaced with your own course data. </w:t>
      </w:r>
    </w:p>
    <w:p w14:paraId="09706675" w14:textId="77777777" w:rsidR="00E92809" w:rsidRPr="00B44593" w:rsidRDefault="00E92809" w:rsidP="00E92809">
      <w:pPr>
        <w:spacing w:after="0"/>
        <w:jc w:val="center"/>
        <w:rPr>
          <w:i/>
          <w:iCs/>
          <w:color w:val="727272" w:themeColor="background2" w:themeShade="80"/>
        </w:rPr>
      </w:pPr>
      <w:r w:rsidRPr="00B44593">
        <w:rPr>
          <w:i/>
          <w:iCs/>
          <w:color w:val="727272" w:themeColor="background2" w:themeShade="80"/>
        </w:rPr>
        <w:t>Additional tables may be included to support your data analysis e.g. OfS Split-Indicator Chart.</w:t>
      </w:r>
    </w:p>
    <w:p w14:paraId="10E0F5B2" w14:textId="77777777" w:rsidR="005814D4" w:rsidRDefault="005814D4" w:rsidP="00211152">
      <w:pPr>
        <w:spacing w:before="120" w:after="0"/>
      </w:pPr>
    </w:p>
    <w:p w14:paraId="741A7F6F" w14:textId="3435D960" w:rsidR="00211152" w:rsidRPr="006A6648" w:rsidRDefault="00211152" w:rsidP="00211152">
      <w:pPr>
        <w:spacing w:before="120" w:after="0"/>
        <w:rPr>
          <w:color w:val="FF0000"/>
        </w:rPr>
      </w:pPr>
      <w:r w:rsidRPr="006A6648">
        <w:t xml:space="preserve">Date data / screenshot(s) taken: </w:t>
      </w:r>
      <w:r w:rsidRPr="006A6648">
        <w:rPr>
          <w:color w:val="FF0000"/>
        </w:rPr>
        <w:t>[Insert Date]</w:t>
      </w:r>
    </w:p>
    <w:p w14:paraId="10B4EEE4" w14:textId="4A0A40AE" w:rsidR="008166A1" w:rsidRDefault="00D631E5" w:rsidP="00E765A2">
      <w:pPr>
        <w:pStyle w:val="Heading2"/>
      </w:pPr>
      <w:r w:rsidRPr="00B44593">
        <w:rPr>
          <w:noProof/>
        </w:rPr>
        <w:drawing>
          <wp:inline distT="0" distB="0" distL="0" distR="0" wp14:anchorId="066025A3" wp14:editId="31908A33">
            <wp:extent cx="7151425" cy="2272352"/>
            <wp:effectExtent l="0" t="0" r="0" b="0"/>
            <wp:docPr id="1524900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833143" name=""/>
                    <pic:cNvPicPr/>
                  </pic:nvPicPr>
                  <pic:blipFill rotWithShape="1">
                    <a:blip r:embed="rId23"/>
                    <a:srcRect l="16800" t="20534" r="20281" b="49476"/>
                    <a:stretch>
                      <a:fillRect/>
                    </a:stretch>
                  </pic:blipFill>
                  <pic:spPr bwMode="auto">
                    <a:xfrm>
                      <a:off x="0" y="0"/>
                      <a:ext cx="7201475" cy="2288255"/>
                    </a:xfrm>
                    <a:prstGeom prst="rect">
                      <a:avLst/>
                    </a:prstGeom>
                    <a:ln>
                      <a:noFill/>
                    </a:ln>
                    <a:extLst>
                      <a:ext uri="{53640926-AAD7-44D8-BBD7-CCE9431645EC}">
                        <a14:shadowObscured xmlns:a14="http://schemas.microsoft.com/office/drawing/2010/main"/>
                      </a:ext>
                    </a:extLst>
                  </pic:spPr>
                </pic:pic>
              </a:graphicData>
            </a:graphic>
          </wp:inline>
        </w:drawing>
      </w:r>
      <w:r w:rsidR="008166A1">
        <w:br w:type="page"/>
      </w:r>
    </w:p>
    <w:tbl>
      <w:tblPr>
        <w:tblStyle w:val="TableGrid"/>
        <w:tblW w:w="14331" w:type="dxa"/>
        <w:tblInd w:w="265" w:type="dxa"/>
        <w:tblLook w:val="04A0" w:firstRow="1" w:lastRow="0" w:firstColumn="1" w:lastColumn="0" w:noHBand="0" w:noVBand="1"/>
      </w:tblPr>
      <w:tblGrid>
        <w:gridCol w:w="3699"/>
        <w:gridCol w:w="10632"/>
      </w:tblGrid>
      <w:tr w:rsidR="0081702F" w:rsidRPr="00B44593" w14:paraId="2E515427" w14:textId="77777777" w:rsidTr="00D34B72">
        <w:trPr>
          <w:trHeight w:val="243"/>
        </w:trPr>
        <w:tc>
          <w:tcPr>
            <w:tcW w:w="3699" w:type="dxa"/>
            <w:shd w:val="clear" w:color="auto" w:fill="6D941B"/>
          </w:tcPr>
          <w:p w14:paraId="42D767DE" w14:textId="77777777" w:rsidR="0081702F" w:rsidRPr="00B44593" w:rsidRDefault="0081702F" w:rsidP="00D34B72">
            <w:pPr>
              <w:jc w:val="center"/>
              <w:rPr>
                <w:b/>
                <w:bCs/>
              </w:rPr>
            </w:pPr>
            <w:r w:rsidRPr="00B44593">
              <w:rPr>
                <w:b/>
                <w:bCs/>
              </w:rPr>
              <w:t>Data and Evidence</w:t>
            </w:r>
          </w:p>
        </w:tc>
        <w:tc>
          <w:tcPr>
            <w:tcW w:w="10632" w:type="dxa"/>
            <w:shd w:val="clear" w:color="auto" w:fill="C7D433"/>
          </w:tcPr>
          <w:p w14:paraId="5CB8884A" w14:textId="77777777" w:rsidR="0081702F" w:rsidRPr="00B44593" w:rsidRDefault="0081702F" w:rsidP="00D34B72">
            <w:pPr>
              <w:jc w:val="center"/>
              <w:rPr>
                <w:b/>
                <w:bCs/>
              </w:rPr>
            </w:pPr>
            <w:r w:rsidRPr="00B44593">
              <w:rPr>
                <w:b/>
                <w:bCs/>
              </w:rPr>
              <w:t>Summary Findings</w:t>
            </w:r>
          </w:p>
        </w:tc>
      </w:tr>
      <w:tr w:rsidR="0081702F" w:rsidRPr="00B44593" w14:paraId="62BCE6B0" w14:textId="77777777" w:rsidTr="00D34B72">
        <w:trPr>
          <w:trHeight w:val="1058"/>
        </w:trPr>
        <w:tc>
          <w:tcPr>
            <w:tcW w:w="3699" w:type="dxa"/>
            <w:shd w:val="clear" w:color="auto" w:fill="F3F5D3"/>
          </w:tcPr>
          <w:p w14:paraId="01162AC6" w14:textId="77777777" w:rsidR="0081702F" w:rsidRPr="00B44593" w:rsidRDefault="0081702F" w:rsidP="00D34B72">
            <w:r w:rsidRPr="00B44593">
              <w:t xml:space="preserve">Outcomes of B3 data in the  </w:t>
            </w:r>
            <w:hyperlink r:id="rId32" w:history="1">
              <w:r w:rsidRPr="00B44593">
                <w:rPr>
                  <w:rStyle w:val="Hyperlink"/>
                </w:rPr>
                <w:t xml:space="preserve"> TEF/B3 Performance Dashboard</w:t>
              </w:r>
            </w:hyperlink>
            <w:r w:rsidRPr="00B44593">
              <w:t>:</w:t>
            </w:r>
          </w:p>
          <w:p w14:paraId="4A738FCC" w14:textId="77777777" w:rsidR="0081702F" w:rsidRPr="00B44593" w:rsidRDefault="0081702F" w:rsidP="00D34B72">
            <w:pPr>
              <w:jc w:val="right"/>
            </w:pPr>
            <w:r w:rsidRPr="00B44593">
              <w:t>Continuation</w:t>
            </w:r>
          </w:p>
        </w:tc>
        <w:tc>
          <w:tcPr>
            <w:tcW w:w="10632" w:type="dxa"/>
          </w:tcPr>
          <w:p w14:paraId="4E6062D8" w14:textId="77777777" w:rsidR="0081702F" w:rsidRPr="00B44593" w:rsidRDefault="0081702F" w:rsidP="00D34B72"/>
        </w:tc>
      </w:tr>
      <w:tr w:rsidR="0081702F" w:rsidRPr="00B44593" w14:paraId="545D464B" w14:textId="77777777" w:rsidTr="00D34B72">
        <w:trPr>
          <w:trHeight w:val="834"/>
        </w:trPr>
        <w:tc>
          <w:tcPr>
            <w:tcW w:w="3699" w:type="dxa"/>
            <w:shd w:val="clear" w:color="auto" w:fill="F3F5D3"/>
          </w:tcPr>
          <w:p w14:paraId="03EACF33" w14:textId="77777777" w:rsidR="0081702F" w:rsidRPr="00B44593" w:rsidRDefault="0081702F" w:rsidP="00D34B72">
            <w:pPr>
              <w:jc w:val="right"/>
            </w:pPr>
            <w:r w:rsidRPr="00B44593">
              <w:t>Completion</w:t>
            </w:r>
          </w:p>
        </w:tc>
        <w:tc>
          <w:tcPr>
            <w:tcW w:w="10632" w:type="dxa"/>
          </w:tcPr>
          <w:p w14:paraId="621B8229" w14:textId="77777777" w:rsidR="0081702F" w:rsidRPr="00B44593" w:rsidRDefault="0081702F" w:rsidP="00D34B72"/>
        </w:tc>
      </w:tr>
      <w:tr w:rsidR="0081702F" w:rsidRPr="00B44593" w14:paraId="383AEBF9" w14:textId="77777777" w:rsidTr="00D34B72">
        <w:trPr>
          <w:trHeight w:val="1001"/>
        </w:trPr>
        <w:tc>
          <w:tcPr>
            <w:tcW w:w="3699" w:type="dxa"/>
            <w:shd w:val="clear" w:color="auto" w:fill="F3F5D3"/>
          </w:tcPr>
          <w:p w14:paraId="195E9E90" w14:textId="77777777" w:rsidR="0081702F" w:rsidRPr="00B44593" w:rsidRDefault="0081702F" w:rsidP="00D34B72">
            <w:pPr>
              <w:jc w:val="right"/>
            </w:pPr>
            <w:r w:rsidRPr="00B44593">
              <w:t>Progression</w:t>
            </w:r>
          </w:p>
        </w:tc>
        <w:tc>
          <w:tcPr>
            <w:tcW w:w="10632" w:type="dxa"/>
          </w:tcPr>
          <w:p w14:paraId="5DF5C2B1" w14:textId="77777777" w:rsidR="0081702F" w:rsidRPr="00B44593" w:rsidRDefault="0081702F" w:rsidP="00D34B72"/>
        </w:tc>
      </w:tr>
      <w:tr w:rsidR="0081702F" w:rsidRPr="00B44593" w14:paraId="765E2E8F" w14:textId="77777777" w:rsidTr="00D34B72">
        <w:trPr>
          <w:trHeight w:val="1952"/>
        </w:trPr>
        <w:tc>
          <w:tcPr>
            <w:tcW w:w="3699" w:type="dxa"/>
            <w:shd w:val="clear" w:color="auto" w:fill="F3F5D3"/>
          </w:tcPr>
          <w:p w14:paraId="477B89F8" w14:textId="77777777" w:rsidR="0081702F" w:rsidRPr="00B44593" w:rsidRDefault="0081702F" w:rsidP="00D34B72">
            <w:pPr>
              <w:jc w:val="right"/>
            </w:pPr>
            <w:r w:rsidRPr="00B44593">
              <w:t xml:space="preserve">Outcomes of additional course data in the </w:t>
            </w:r>
            <w:hyperlink r:id="rId33" w:history="1">
              <w:r w:rsidRPr="00B44593">
                <w:rPr>
                  <w:rStyle w:val="Hyperlink"/>
                </w:rPr>
                <w:t xml:space="preserve"> TEF/B3 Performance Dashboard</w:t>
              </w:r>
            </w:hyperlink>
            <w:r w:rsidRPr="00B44593">
              <w:t xml:space="preserve"> (including, NSS, module failure rates and % Upper Degree) </w:t>
            </w:r>
          </w:p>
        </w:tc>
        <w:tc>
          <w:tcPr>
            <w:tcW w:w="10632" w:type="dxa"/>
          </w:tcPr>
          <w:p w14:paraId="6968D91D" w14:textId="77777777" w:rsidR="0081702F" w:rsidRPr="00B44593" w:rsidRDefault="0081702F" w:rsidP="00D34B72"/>
        </w:tc>
      </w:tr>
      <w:tr w:rsidR="0081702F" w:rsidRPr="00B44593" w14:paraId="6CD11A64" w14:textId="77777777" w:rsidTr="00D34B72">
        <w:trPr>
          <w:trHeight w:val="1414"/>
        </w:trPr>
        <w:tc>
          <w:tcPr>
            <w:tcW w:w="3699" w:type="dxa"/>
            <w:shd w:val="clear" w:color="auto" w:fill="F3F5D3"/>
          </w:tcPr>
          <w:p w14:paraId="162D1BEA" w14:textId="77777777" w:rsidR="0081702F" w:rsidRPr="00B44593" w:rsidRDefault="0081702F" w:rsidP="00D34B72">
            <w:r w:rsidRPr="00B44593">
              <w:t>Student voice: module evaluation, other student feedback, quality of responses to students</w:t>
            </w:r>
          </w:p>
        </w:tc>
        <w:tc>
          <w:tcPr>
            <w:tcW w:w="10632" w:type="dxa"/>
          </w:tcPr>
          <w:p w14:paraId="5B948C24" w14:textId="77777777" w:rsidR="0081702F" w:rsidRPr="00B44593" w:rsidRDefault="0081702F" w:rsidP="00D34B72"/>
        </w:tc>
      </w:tr>
      <w:tr w:rsidR="0081702F" w:rsidRPr="00B44593" w14:paraId="6FE808A4" w14:textId="77777777" w:rsidTr="00D34B72">
        <w:trPr>
          <w:trHeight w:val="1405"/>
        </w:trPr>
        <w:tc>
          <w:tcPr>
            <w:tcW w:w="3699" w:type="dxa"/>
            <w:shd w:val="clear" w:color="auto" w:fill="F3F5D3"/>
          </w:tcPr>
          <w:p w14:paraId="2CEE5BF3" w14:textId="77777777" w:rsidR="0081702F" w:rsidRPr="00B44593" w:rsidRDefault="0081702F" w:rsidP="00D34B72">
            <w:r w:rsidRPr="00B44593">
              <w:t>External feedback &amp; considerations for development (External Examiner, PSRBs, Accreditation)</w:t>
            </w:r>
          </w:p>
        </w:tc>
        <w:tc>
          <w:tcPr>
            <w:tcW w:w="10632" w:type="dxa"/>
          </w:tcPr>
          <w:p w14:paraId="4F4A493A" w14:textId="77777777" w:rsidR="0081702F" w:rsidRPr="00B44593" w:rsidRDefault="0081702F" w:rsidP="00D34B72"/>
        </w:tc>
      </w:tr>
      <w:tr w:rsidR="0081702F" w:rsidRPr="00B44593" w14:paraId="1B470F5B" w14:textId="77777777" w:rsidTr="00D34B72">
        <w:trPr>
          <w:trHeight w:val="1978"/>
        </w:trPr>
        <w:tc>
          <w:tcPr>
            <w:tcW w:w="3699" w:type="dxa"/>
            <w:shd w:val="clear" w:color="auto" w:fill="F3F5D3"/>
          </w:tcPr>
          <w:p w14:paraId="33A05BDD" w14:textId="77777777" w:rsidR="0081702F" w:rsidRPr="00B44593" w:rsidRDefault="0081702F" w:rsidP="00D34B72">
            <w:r w:rsidRPr="00B44593">
              <w:t>Other Feedback which may include staff, Employer, Alumni, Professional services, or market insights.</w:t>
            </w:r>
          </w:p>
        </w:tc>
        <w:tc>
          <w:tcPr>
            <w:tcW w:w="10632" w:type="dxa"/>
          </w:tcPr>
          <w:p w14:paraId="29F0F07F" w14:textId="77777777" w:rsidR="0081702F" w:rsidRPr="00B44593" w:rsidRDefault="0081702F" w:rsidP="00D34B72"/>
        </w:tc>
      </w:tr>
    </w:tbl>
    <w:p w14:paraId="50D97E84" w14:textId="77777777" w:rsidR="0081702F" w:rsidRPr="0081702F" w:rsidRDefault="0081702F" w:rsidP="0081702F"/>
    <w:p w14:paraId="3781B823" w14:textId="77777777" w:rsidR="0081702F" w:rsidRDefault="0081702F" w:rsidP="00E765A2">
      <w:pPr>
        <w:pStyle w:val="Heading2"/>
      </w:pPr>
      <w:r>
        <w:t>Course Highlights</w:t>
      </w:r>
    </w:p>
    <w:p w14:paraId="401EDE78" w14:textId="77777777" w:rsidR="0081702F" w:rsidRDefault="0081702F" w:rsidP="0081702F">
      <w:pPr>
        <w:pStyle w:val="ListParagraph"/>
        <w:numPr>
          <w:ilvl w:val="0"/>
          <w:numId w:val="36"/>
        </w:numPr>
        <w:ind w:left="567" w:hanging="339"/>
      </w:pPr>
      <w:r>
        <w:t>xxx</w:t>
      </w:r>
    </w:p>
    <w:p w14:paraId="7B496C4B" w14:textId="77777777" w:rsidR="0081702F" w:rsidRDefault="0081702F" w:rsidP="0081702F">
      <w:pPr>
        <w:pStyle w:val="ListParagraph"/>
        <w:numPr>
          <w:ilvl w:val="0"/>
          <w:numId w:val="36"/>
        </w:numPr>
        <w:ind w:left="567" w:hanging="339"/>
      </w:pPr>
      <w:r>
        <w:t>xxx</w:t>
      </w:r>
    </w:p>
    <w:p w14:paraId="4ACC7D1F" w14:textId="77777777" w:rsidR="0081702F" w:rsidRDefault="0081702F" w:rsidP="0081702F">
      <w:pPr>
        <w:pStyle w:val="ListParagraph"/>
        <w:numPr>
          <w:ilvl w:val="0"/>
          <w:numId w:val="36"/>
        </w:numPr>
        <w:ind w:left="567" w:hanging="339"/>
      </w:pPr>
      <w:r>
        <w:t>xxx</w:t>
      </w:r>
    </w:p>
    <w:p w14:paraId="21E8DC1D" w14:textId="77777777" w:rsidR="0081702F" w:rsidRDefault="0081702F" w:rsidP="0081702F">
      <w:pPr>
        <w:pStyle w:val="ListParagraph"/>
        <w:numPr>
          <w:ilvl w:val="0"/>
          <w:numId w:val="36"/>
        </w:numPr>
        <w:ind w:left="567" w:hanging="339"/>
      </w:pPr>
      <w:r>
        <w:t>xxx</w:t>
      </w:r>
    </w:p>
    <w:p w14:paraId="19023A5A" w14:textId="1667ABE7" w:rsidR="00DF6342" w:rsidRDefault="00DF6342" w:rsidP="0081702F">
      <w:pPr>
        <w:pStyle w:val="ListParagraph"/>
        <w:numPr>
          <w:ilvl w:val="0"/>
          <w:numId w:val="36"/>
        </w:numPr>
        <w:ind w:left="567" w:hanging="339"/>
      </w:pPr>
      <w:r>
        <w:t>xxx</w:t>
      </w:r>
    </w:p>
    <w:p w14:paraId="7D5113CE" w14:textId="77777777" w:rsidR="0081702F" w:rsidRDefault="0081702F" w:rsidP="00E765A2">
      <w:pPr>
        <w:pStyle w:val="Heading2"/>
      </w:pPr>
      <w:r>
        <w:t>Leadership comments</w:t>
      </w:r>
    </w:p>
    <w:p w14:paraId="2A71CCC9" w14:textId="77777777" w:rsidR="0081702F" w:rsidRDefault="0081702F" w:rsidP="0081702F">
      <w:pPr>
        <w:rPr>
          <w:bCs/>
          <w:i/>
          <w:iCs/>
          <w:color w:val="727272" w:themeColor="background2" w:themeShade="80"/>
        </w:rPr>
      </w:pPr>
      <w:r w:rsidRPr="00DA44DB">
        <w:rPr>
          <w:bCs/>
          <w:i/>
          <w:iCs/>
          <w:color w:val="727272" w:themeColor="background2" w:themeShade="80"/>
        </w:rPr>
        <w:t>Optional space for oversight notes, notable effective practice, progress on development priorities, confirmation of review or escalation of issues by Head of Department or Deputy Dean.</w:t>
      </w:r>
    </w:p>
    <w:p w14:paraId="32A79AAC" w14:textId="77777777" w:rsidR="0001163C" w:rsidRDefault="0001163C" w:rsidP="00E765A2">
      <w:pPr>
        <w:pStyle w:val="Heading2"/>
      </w:pPr>
    </w:p>
    <w:p w14:paraId="61DEF98D" w14:textId="77777777" w:rsidR="00DF6342" w:rsidRDefault="007D782D" w:rsidP="00BA442D">
      <w:pPr>
        <w:pStyle w:val="Heading1"/>
        <w:numPr>
          <w:ilvl w:val="0"/>
          <w:numId w:val="0"/>
        </w:numPr>
        <w:ind w:left="567" w:hanging="567"/>
      </w:pPr>
      <w:r>
        <w:br w:type="page"/>
      </w:r>
      <w:r w:rsidR="00DF6342">
        <w:t>Information for Re-approval</w:t>
      </w:r>
    </w:p>
    <w:p w14:paraId="6C2E6180" w14:textId="77777777" w:rsidR="00A83D7F" w:rsidRDefault="00A83D7F" w:rsidP="00A83D7F">
      <w:r w:rsidRPr="00A83D7F">
        <w:t>Date of School/ University Re-approval (as applicable):</w:t>
      </w:r>
    </w:p>
    <w:p w14:paraId="4A322472" w14:textId="77777777" w:rsidR="00A83D7F" w:rsidRDefault="00A83D7F" w:rsidP="00A83D7F"/>
    <w:p w14:paraId="35F82183" w14:textId="77777777" w:rsidR="004560B2" w:rsidRDefault="004867EA" w:rsidP="00E765A2">
      <w:pPr>
        <w:pStyle w:val="Heading2"/>
      </w:pPr>
      <w:r>
        <w:t xml:space="preserve">Course </w:t>
      </w:r>
      <w:r w:rsidR="0085187B" w:rsidRPr="0085187B">
        <w:t xml:space="preserve">design exceptions approved by ASQC: </w:t>
      </w:r>
    </w:p>
    <w:p w14:paraId="6A1AAB4A" w14:textId="77777777" w:rsidR="004560B2" w:rsidRPr="00740EC5" w:rsidRDefault="004560B2" w:rsidP="004560B2">
      <w:pPr>
        <w:pStyle w:val="Heading1"/>
        <w:keepNext/>
        <w:keepLines/>
        <w:numPr>
          <w:ilvl w:val="0"/>
          <w:numId w:val="37"/>
        </w:numPr>
        <w:pBdr>
          <w:bottom w:val="none" w:sz="0" w:space="0" w:color="auto"/>
        </w:pBdr>
        <w:spacing w:before="120" w:after="120" w:line="278" w:lineRule="auto"/>
        <w:rPr>
          <w:b w:val="0"/>
          <w:bCs/>
          <w:i/>
          <w:iCs/>
          <w:color w:val="727272" w:themeColor="background2" w:themeShade="80"/>
          <w:sz w:val="20"/>
          <w:szCs w:val="20"/>
        </w:rPr>
      </w:pPr>
      <w:r w:rsidRPr="00740EC5">
        <w:rPr>
          <w:b w:val="0"/>
          <w:bCs/>
          <w:i/>
          <w:iCs/>
          <w:color w:val="727272" w:themeColor="background2" w:themeShade="80"/>
          <w:sz w:val="20"/>
          <w:szCs w:val="20"/>
        </w:rPr>
        <w:t>Insert approved exceptions and date of ASQC approval</w:t>
      </w:r>
    </w:p>
    <w:p w14:paraId="32790AB9" w14:textId="77777777" w:rsidR="004560B2" w:rsidRDefault="004560B2">
      <w:pPr>
        <w:rPr>
          <w:b/>
          <w:bCs/>
          <w:color w:val="E6005B"/>
          <w:sz w:val="24"/>
          <w:szCs w:val="24"/>
        </w:rPr>
      </w:pPr>
      <w:r>
        <w:br w:type="page"/>
      </w:r>
    </w:p>
    <w:p w14:paraId="02FF0A93" w14:textId="77777777" w:rsidR="005D64C1" w:rsidRDefault="00C25DBB" w:rsidP="00C25DBB">
      <w:pPr>
        <w:pStyle w:val="Heading1"/>
        <w:numPr>
          <w:ilvl w:val="0"/>
          <w:numId w:val="0"/>
        </w:numPr>
        <w:ind w:left="567" w:hanging="567"/>
      </w:pPr>
      <w:r>
        <w:t>School Re-approval</w:t>
      </w:r>
    </w:p>
    <w:p w14:paraId="3CFCD891" w14:textId="4CAD41F8" w:rsidR="005D64C1" w:rsidRDefault="005D64C1" w:rsidP="008F1474">
      <w:r w:rsidRPr="005D64C1">
        <w:t>This section should be completed for School Re-approval</w:t>
      </w:r>
      <w:r>
        <w:t>.</w:t>
      </w:r>
    </w:p>
    <w:p w14:paraId="377E0149" w14:textId="77777777" w:rsidR="00F30284" w:rsidRDefault="00136EF5" w:rsidP="00E765A2">
      <w:pPr>
        <w:pStyle w:val="Heading2"/>
      </w:pPr>
      <w:r>
        <w:t>Course</w:t>
      </w:r>
      <w:r w:rsidR="008A49AE">
        <w:t xml:space="preserve"> </w:t>
      </w:r>
      <w:r w:rsidR="008A49AE" w:rsidRPr="008A49AE">
        <w:t>Development Priorities</w:t>
      </w:r>
      <w:r w:rsidR="008A49AE" w:rsidRPr="008A49AE">
        <w:t xml:space="preserve"> </w:t>
      </w:r>
    </w:p>
    <w:tbl>
      <w:tblPr>
        <w:tblStyle w:val="TableGrid"/>
        <w:tblW w:w="13056" w:type="dxa"/>
        <w:tblInd w:w="265" w:type="dxa"/>
        <w:tblLook w:val="04A0" w:firstRow="1" w:lastRow="0" w:firstColumn="1" w:lastColumn="0" w:noHBand="0" w:noVBand="1"/>
      </w:tblPr>
      <w:tblGrid>
        <w:gridCol w:w="4589"/>
        <w:gridCol w:w="5941"/>
        <w:gridCol w:w="2526"/>
      </w:tblGrid>
      <w:tr w:rsidR="00F30284" w:rsidRPr="00B44593" w14:paraId="1F3EB6DA" w14:textId="77777777" w:rsidTr="00D34B72">
        <w:trPr>
          <w:trHeight w:val="553"/>
        </w:trPr>
        <w:tc>
          <w:tcPr>
            <w:tcW w:w="4589" w:type="dxa"/>
            <w:shd w:val="clear" w:color="auto" w:fill="6D941B"/>
            <w:vAlign w:val="center"/>
          </w:tcPr>
          <w:p w14:paraId="78042FBF" w14:textId="77777777" w:rsidR="00F30284" w:rsidRPr="00B44593" w:rsidRDefault="00F30284" w:rsidP="00D34B72">
            <w:pPr>
              <w:jc w:val="center"/>
              <w:rPr>
                <w:b/>
                <w:bCs/>
              </w:rPr>
            </w:pPr>
            <w:r w:rsidRPr="00B44593">
              <w:rPr>
                <w:b/>
                <w:bCs/>
              </w:rPr>
              <w:t>Priority Area</w:t>
            </w:r>
          </w:p>
        </w:tc>
        <w:tc>
          <w:tcPr>
            <w:tcW w:w="5941" w:type="dxa"/>
            <w:shd w:val="clear" w:color="auto" w:fill="6D941B"/>
            <w:vAlign w:val="center"/>
          </w:tcPr>
          <w:p w14:paraId="53A8B79C" w14:textId="77777777" w:rsidR="00F30284" w:rsidRPr="00B44593" w:rsidRDefault="00F30284" w:rsidP="00D34B72">
            <w:pPr>
              <w:jc w:val="center"/>
              <w:rPr>
                <w:b/>
                <w:bCs/>
              </w:rPr>
            </w:pPr>
            <w:r w:rsidRPr="00B44593">
              <w:rPr>
                <w:b/>
                <w:bCs/>
              </w:rPr>
              <w:t>Measure</w:t>
            </w:r>
          </w:p>
        </w:tc>
        <w:tc>
          <w:tcPr>
            <w:tcW w:w="2526" w:type="dxa"/>
            <w:shd w:val="clear" w:color="auto" w:fill="6D941B"/>
            <w:vAlign w:val="center"/>
          </w:tcPr>
          <w:p w14:paraId="0A98B404" w14:textId="77777777" w:rsidR="00F30284" w:rsidRPr="00B44593" w:rsidRDefault="00F30284" w:rsidP="00D34B72">
            <w:pPr>
              <w:jc w:val="center"/>
              <w:rPr>
                <w:b/>
                <w:bCs/>
              </w:rPr>
            </w:pPr>
            <w:r w:rsidRPr="00B44593">
              <w:rPr>
                <w:b/>
                <w:bCs/>
              </w:rPr>
              <w:t>Target Date</w:t>
            </w:r>
          </w:p>
        </w:tc>
      </w:tr>
      <w:tr w:rsidR="00F30284" w:rsidRPr="00B44593" w14:paraId="4C14F927" w14:textId="77777777" w:rsidTr="00D34B72">
        <w:trPr>
          <w:trHeight w:val="580"/>
        </w:trPr>
        <w:tc>
          <w:tcPr>
            <w:tcW w:w="4589" w:type="dxa"/>
          </w:tcPr>
          <w:p w14:paraId="43F981EB" w14:textId="77777777" w:rsidR="00F30284" w:rsidRPr="00B44593" w:rsidRDefault="00F30284" w:rsidP="00D34B72"/>
        </w:tc>
        <w:tc>
          <w:tcPr>
            <w:tcW w:w="5941" w:type="dxa"/>
          </w:tcPr>
          <w:p w14:paraId="55F9DB1A" w14:textId="77777777" w:rsidR="00F30284" w:rsidRPr="00B44593" w:rsidRDefault="00F30284" w:rsidP="00D34B72"/>
        </w:tc>
        <w:tc>
          <w:tcPr>
            <w:tcW w:w="2526" w:type="dxa"/>
          </w:tcPr>
          <w:p w14:paraId="6D576044" w14:textId="77777777" w:rsidR="00F30284" w:rsidRPr="00B44593" w:rsidRDefault="00F30284" w:rsidP="00D34B72"/>
        </w:tc>
      </w:tr>
      <w:tr w:rsidR="00F30284" w:rsidRPr="00B44593" w14:paraId="59C26489" w14:textId="77777777" w:rsidTr="00D34B72">
        <w:trPr>
          <w:trHeight w:val="584"/>
        </w:trPr>
        <w:tc>
          <w:tcPr>
            <w:tcW w:w="4589" w:type="dxa"/>
          </w:tcPr>
          <w:p w14:paraId="5BA72F19" w14:textId="77777777" w:rsidR="00F30284" w:rsidRPr="00B44593" w:rsidRDefault="00F30284" w:rsidP="00D34B72"/>
        </w:tc>
        <w:tc>
          <w:tcPr>
            <w:tcW w:w="5941" w:type="dxa"/>
          </w:tcPr>
          <w:p w14:paraId="37C6BB6F" w14:textId="77777777" w:rsidR="00F30284" w:rsidRPr="00B44593" w:rsidRDefault="00F30284" w:rsidP="00D34B72"/>
        </w:tc>
        <w:tc>
          <w:tcPr>
            <w:tcW w:w="2526" w:type="dxa"/>
          </w:tcPr>
          <w:p w14:paraId="5E1153A2" w14:textId="77777777" w:rsidR="00F30284" w:rsidRPr="00B44593" w:rsidRDefault="00F30284" w:rsidP="00D34B72"/>
        </w:tc>
      </w:tr>
      <w:tr w:rsidR="00F30284" w:rsidRPr="00B44593" w14:paraId="714CF243" w14:textId="77777777" w:rsidTr="00D34B72">
        <w:trPr>
          <w:trHeight w:val="654"/>
        </w:trPr>
        <w:tc>
          <w:tcPr>
            <w:tcW w:w="4589" w:type="dxa"/>
          </w:tcPr>
          <w:p w14:paraId="1197D12F" w14:textId="77777777" w:rsidR="00F30284" w:rsidRPr="00B44593" w:rsidRDefault="00F30284" w:rsidP="00D34B72"/>
        </w:tc>
        <w:tc>
          <w:tcPr>
            <w:tcW w:w="5941" w:type="dxa"/>
          </w:tcPr>
          <w:p w14:paraId="0840C3C1" w14:textId="77777777" w:rsidR="00F30284" w:rsidRPr="00B44593" w:rsidRDefault="00F30284" w:rsidP="00D34B72"/>
        </w:tc>
        <w:tc>
          <w:tcPr>
            <w:tcW w:w="2526" w:type="dxa"/>
          </w:tcPr>
          <w:p w14:paraId="37A28820" w14:textId="77777777" w:rsidR="00F30284" w:rsidRPr="00B44593" w:rsidRDefault="00F30284" w:rsidP="00D34B72"/>
        </w:tc>
      </w:tr>
    </w:tbl>
    <w:p w14:paraId="368D8A3E" w14:textId="77777777" w:rsidR="005F30B2" w:rsidRDefault="00F30284" w:rsidP="00E765A2">
      <w:pPr>
        <w:pStyle w:val="Heading2"/>
      </w:pPr>
      <w:r>
        <w:t xml:space="preserve">Additional Narrative </w:t>
      </w:r>
      <w:r w:rsidR="005F30B2" w:rsidRPr="00B44593">
        <w:t>to support Re-approval</w:t>
      </w:r>
      <w:r w:rsidR="005F30B2">
        <w:t xml:space="preserve"> </w:t>
      </w:r>
    </w:p>
    <w:p w14:paraId="6F65153C" w14:textId="77777777" w:rsidR="00356D1B" w:rsidRDefault="00356D1B" w:rsidP="00356D1B">
      <w:pPr>
        <w:keepNext/>
        <w:keepLines/>
        <w:spacing w:before="120" w:after="120" w:line="278" w:lineRule="auto"/>
        <w:outlineLvl w:val="0"/>
        <w:rPr>
          <w:rFonts w:eastAsia="DengXian Light" w:cs="Times New Roman"/>
          <w:bCs/>
          <w:i/>
          <w:iCs/>
          <w:color w:val="747474"/>
          <w:kern w:val="2"/>
          <w14:ligatures w14:val="standardContextual"/>
        </w:rPr>
      </w:pPr>
      <w:r w:rsidRPr="00356D1B">
        <w:rPr>
          <w:rFonts w:eastAsia="DengXian Light" w:cs="Times New Roman"/>
          <w:bCs/>
          <w:i/>
          <w:iCs/>
          <w:color w:val="747474"/>
          <w:kern w:val="2"/>
          <w14:ligatures w14:val="standardContextual"/>
        </w:rPr>
        <w:t>Insert Narrative here.</w:t>
      </w:r>
    </w:p>
    <w:p w14:paraId="0F90004C" w14:textId="77777777" w:rsidR="00BA442D" w:rsidRDefault="00BA442D" w:rsidP="00356D1B">
      <w:pPr>
        <w:keepNext/>
        <w:keepLines/>
        <w:spacing w:before="120" w:after="120" w:line="278" w:lineRule="auto"/>
        <w:outlineLvl w:val="0"/>
        <w:rPr>
          <w:rFonts w:eastAsia="DengXian Light" w:cs="Times New Roman"/>
          <w:bCs/>
          <w:i/>
          <w:iCs/>
          <w:color w:val="747474"/>
          <w:kern w:val="2"/>
          <w14:ligatures w14:val="standardContextual"/>
        </w:rPr>
      </w:pPr>
    </w:p>
    <w:p w14:paraId="6F988EF7" w14:textId="77777777" w:rsidR="008F1474" w:rsidRPr="00740EC5" w:rsidRDefault="008F1474" w:rsidP="00356D1B">
      <w:pPr>
        <w:keepNext/>
        <w:keepLines/>
        <w:spacing w:before="120" w:after="120" w:line="278" w:lineRule="auto"/>
        <w:outlineLvl w:val="0"/>
        <w:rPr>
          <w:rFonts w:eastAsia="DengXian Light" w:cs="Times New Roman"/>
          <w:bCs/>
          <w:i/>
          <w:iCs/>
          <w:color w:val="747474"/>
          <w:kern w:val="2"/>
          <w14:ligatures w14:val="standardContextual"/>
        </w:rPr>
      </w:pPr>
    </w:p>
    <w:p w14:paraId="74276F51" w14:textId="6A3A6B50" w:rsidR="00E57BA1" w:rsidRPr="00356D1B" w:rsidRDefault="00E57BA1" w:rsidP="00E765A2">
      <w:pPr>
        <w:pStyle w:val="Heading2"/>
      </w:pPr>
      <w:r>
        <w:t>Outcome</w:t>
      </w:r>
    </w:p>
    <w:p w14:paraId="0BFF3C61" w14:textId="77777777" w:rsidR="00750367" w:rsidRPr="00740EC5" w:rsidRDefault="00750367" w:rsidP="00750367">
      <w:sdt>
        <w:sdtPr>
          <w:id w:val="1567996227"/>
          <w14:checkbox>
            <w14:checked w14:val="0"/>
            <w14:checkedState w14:val="2612" w14:font="MS Gothic"/>
            <w14:uncheckedState w14:val="2610" w14:font="MS Gothic"/>
          </w14:checkbox>
        </w:sdtPr>
        <w:sdtContent>
          <w:r w:rsidRPr="00740EC5">
            <w:rPr>
              <w:rFonts w:ascii="Segoe UI Symbol" w:eastAsia="MS Gothic" w:hAnsi="Segoe UI Symbol" w:cs="Segoe UI Symbol"/>
            </w:rPr>
            <w:t>☐</w:t>
          </w:r>
        </w:sdtContent>
      </w:sdt>
      <w:r w:rsidRPr="00740EC5">
        <w:t xml:space="preserve"> Re-approved</w:t>
      </w:r>
      <w:r w:rsidRPr="00740EC5">
        <w:tab/>
      </w:r>
      <w:sdt>
        <w:sdtPr>
          <w:id w:val="-1409987537"/>
          <w14:checkbox>
            <w14:checked w14:val="0"/>
            <w14:checkedState w14:val="2612" w14:font="MS Gothic"/>
            <w14:uncheckedState w14:val="2610" w14:font="MS Gothic"/>
          </w14:checkbox>
        </w:sdtPr>
        <w:sdtContent>
          <w:r w:rsidRPr="00740EC5">
            <w:rPr>
              <w:rFonts w:ascii="Segoe UI Symbol" w:eastAsia="MS Gothic" w:hAnsi="Segoe UI Symbol" w:cs="Segoe UI Symbol"/>
            </w:rPr>
            <w:t>☐</w:t>
          </w:r>
        </w:sdtContent>
      </w:sdt>
      <w:r w:rsidRPr="00740EC5">
        <w:t xml:space="preserve"> Not approved: escalated for University consideration</w:t>
      </w:r>
      <w:r w:rsidRPr="00740EC5">
        <w:tab/>
      </w:r>
      <w:sdt>
        <w:sdtPr>
          <w:id w:val="-357660095"/>
          <w14:checkbox>
            <w14:checked w14:val="0"/>
            <w14:checkedState w14:val="2612" w14:font="MS Gothic"/>
            <w14:uncheckedState w14:val="2610" w14:font="MS Gothic"/>
          </w14:checkbox>
        </w:sdtPr>
        <w:sdtContent>
          <w:r w:rsidRPr="00740EC5">
            <w:rPr>
              <w:rFonts w:ascii="Segoe UI Symbol" w:eastAsia="MS Gothic" w:hAnsi="Segoe UI Symbol" w:cs="Segoe UI Symbol"/>
            </w:rPr>
            <w:t>☐</w:t>
          </w:r>
        </w:sdtContent>
      </w:sdt>
      <w:r w:rsidRPr="00740EC5">
        <w:t xml:space="preserve"> Not Re- approved: discontinued/ suspended</w:t>
      </w:r>
    </w:p>
    <w:p w14:paraId="3E7DA5BF" w14:textId="77777777" w:rsidR="00750367" w:rsidRDefault="00750367" w:rsidP="00E765A2">
      <w:pPr>
        <w:pStyle w:val="Heading2"/>
      </w:pPr>
      <w:r>
        <w:t>School Re-approval comments</w:t>
      </w:r>
    </w:p>
    <w:p w14:paraId="1A36F3B8" w14:textId="3D851C14" w:rsidR="00592B66" w:rsidRPr="00740EC5" w:rsidRDefault="00592B66" w:rsidP="00592B66">
      <w:pPr>
        <w:keepNext/>
        <w:keepLines/>
        <w:spacing w:before="120" w:after="120" w:line="278" w:lineRule="auto"/>
        <w:outlineLvl w:val="0"/>
        <w:rPr>
          <w:rFonts w:eastAsia="DengXian Light" w:cs="Times New Roman"/>
          <w:bCs/>
          <w:i/>
          <w:iCs/>
          <w:color w:val="747474"/>
          <w:kern w:val="2"/>
          <w14:ligatures w14:val="standardContextual"/>
        </w:rPr>
      </w:pPr>
      <w:r w:rsidRPr="00592B66">
        <w:rPr>
          <w:rFonts w:eastAsia="DengXian Light" w:cs="Times New Roman"/>
          <w:bCs/>
          <w:i/>
          <w:iCs/>
          <w:color w:val="747474"/>
          <w:kern w:val="2"/>
          <w14:ligatures w14:val="standardContextual"/>
        </w:rPr>
        <w:t>Insert required actions, recommendations or noteworthy practice raised in the re- approval.</w:t>
      </w:r>
    </w:p>
    <w:p w14:paraId="3692EF87" w14:textId="77777777" w:rsidR="00592B66" w:rsidRDefault="00592B66">
      <w:pPr>
        <w:rPr>
          <w:rFonts w:eastAsia="DengXian Light" w:cs="Times New Roman"/>
          <w:bCs/>
          <w:i/>
          <w:iCs/>
          <w:color w:val="747474"/>
          <w:kern w:val="2"/>
          <w:sz w:val="22"/>
          <w:szCs w:val="22"/>
          <w14:ligatures w14:val="standardContextual"/>
        </w:rPr>
      </w:pPr>
      <w:r>
        <w:rPr>
          <w:rFonts w:eastAsia="DengXian Light" w:cs="Times New Roman"/>
          <w:bCs/>
          <w:i/>
          <w:iCs/>
          <w:color w:val="747474"/>
          <w:kern w:val="2"/>
          <w:sz w:val="22"/>
          <w:szCs w:val="22"/>
          <w14:ligatures w14:val="standardContextual"/>
        </w:rPr>
        <w:br w:type="page"/>
      </w:r>
    </w:p>
    <w:p w14:paraId="703BB469" w14:textId="68DB90D4" w:rsidR="00592B66" w:rsidRDefault="00592B66" w:rsidP="00592B66">
      <w:pPr>
        <w:pStyle w:val="Heading1"/>
        <w:numPr>
          <w:ilvl w:val="0"/>
          <w:numId w:val="0"/>
        </w:numPr>
        <w:ind w:left="567" w:hanging="567"/>
      </w:pPr>
      <w:r>
        <w:t>University Re-approval</w:t>
      </w:r>
    </w:p>
    <w:p w14:paraId="1F71B089" w14:textId="3C4E3010" w:rsidR="00706284" w:rsidRDefault="00706284" w:rsidP="008F1474">
      <w:r w:rsidRPr="00706284">
        <w:t>This section should be completed when University Re-approval is required.</w:t>
      </w:r>
    </w:p>
    <w:p w14:paraId="5676A687" w14:textId="5C78BDC6" w:rsidR="00706284" w:rsidRPr="00592B66" w:rsidRDefault="00706284" w:rsidP="00E765A2">
      <w:pPr>
        <w:pStyle w:val="Heading2"/>
      </w:pPr>
      <w:r>
        <w:t>S</w:t>
      </w:r>
      <w:r w:rsidR="001B5499" w:rsidRPr="001B5499">
        <w:t>ummary of action taken to address risk</w:t>
      </w:r>
    </w:p>
    <w:tbl>
      <w:tblPr>
        <w:tblStyle w:val="TableGrid"/>
        <w:tblW w:w="14312" w:type="dxa"/>
        <w:tblInd w:w="137" w:type="dxa"/>
        <w:tblLook w:val="04A0" w:firstRow="1" w:lastRow="0" w:firstColumn="1" w:lastColumn="0" w:noHBand="0" w:noVBand="1"/>
      </w:tblPr>
      <w:tblGrid>
        <w:gridCol w:w="3435"/>
        <w:gridCol w:w="4667"/>
        <w:gridCol w:w="1634"/>
        <w:gridCol w:w="1381"/>
        <w:gridCol w:w="3195"/>
      </w:tblGrid>
      <w:tr w:rsidR="007D3840" w:rsidRPr="00B44593" w14:paraId="641EFE96" w14:textId="77777777" w:rsidTr="007D3840">
        <w:trPr>
          <w:trHeight w:val="553"/>
        </w:trPr>
        <w:tc>
          <w:tcPr>
            <w:tcW w:w="3435" w:type="dxa"/>
            <w:shd w:val="clear" w:color="auto" w:fill="6D941B"/>
            <w:vAlign w:val="center"/>
          </w:tcPr>
          <w:p w14:paraId="6881315B" w14:textId="77777777" w:rsidR="007D3840" w:rsidRPr="00B44593" w:rsidRDefault="007D3840" w:rsidP="00D34B72">
            <w:pPr>
              <w:ind w:left="-235"/>
              <w:jc w:val="center"/>
              <w:rPr>
                <w:b/>
                <w:bCs/>
                <w:sz w:val="22"/>
                <w:szCs w:val="22"/>
              </w:rPr>
            </w:pPr>
            <w:r w:rsidRPr="00B44593">
              <w:rPr>
                <w:b/>
                <w:bCs/>
                <w:sz w:val="22"/>
                <w:szCs w:val="22"/>
              </w:rPr>
              <w:t>Priority Area</w:t>
            </w:r>
          </w:p>
        </w:tc>
        <w:tc>
          <w:tcPr>
            <w:tcW w:w="4667" w:type="dxa"/>
            <w:shd w:val="clear" w:color="auto" w:fill="6D941B"/>
            <w:vAlign w:val="center"/>
          </w:tcPr>
          <w:p w14:paraId="3F4F6DDD" w14:textId="77777777" w:rsidR="007D3840" w:rsidRPr="00B44593" w:rsidRDefault="007D3840" w:rsidP="00D34B72">
            <w:pPr>
              <w:jc w:val="center"/>
              <w:rPr>
                <w:b/>
                <w:bCs/>
                <w:sz w:val="22"/>
                <w:szCs w:val="22"/>
              </w:rPr>
            </w:pPr>
            <w:r w:rsidRPr="00B44593">
              <w:rPr>
                <w:b/>
                <w:bCs/>
                <w:sz w:val="22"/>
                <w:szCs w:val="22"/>
              </w:rPr>
              <w:t>Measure</w:t>
            </w:r>
          </w:p>
        </w:tc>
        <w:tc>
          <w:tcPr>
            <w:tcW w:w="1634" w:type="dxa"/>
            <w:shd w:val="clear" w:color="auto" w:fill="6D941B"/>
            <w:vAlign w:val="center"/>
          </w:tcPr>
          <w:p w14:paraId="65369026" w14:textId="77777777" w:rsidR="007D3840" w:rsidRPr="00B44593" w:rsidRDefault="007D3840" w:rsidP="00D34B72">
            <w:pPr>
              <w:jc w:val="center"/>
              <w:rPr>
                <w:b/>
                <w:bCs/>
                <w:sz w:val="22"/>
                <w:szCs w:val="22"/>
              </w:rPr>
            </w:pPr>
            <w:r w:rsidRPr="00B44593">
              <w:rPr>
                <w:b/>
                <w:bCs/>
                <w:sz w:val="22"/>
                <w:szCs w:val="22"/>
              </w:rPr>
              <w:t>Target Date</w:t>
            </w:r>
          </w:p>
        </w:tc>
        <w:tc>
          <w:tcPr>
            <w:tcW w:w="1381" w:type="dxa"/>
            <w:shd w:val="clear" w:color="auto" w:fill="6D941B"/>
            <w:vAlign w:val="center"/>
          </w:tcPr>
          <w:p w14:paraId="7944EBFA" w14:textId="77777777" w:rsidR="007D3840" w:rsidRPr="00B44593" w:rsidRDefault="007D3840" w:rsidP="00D34B72">
            <w:pPr>
              <w:jc w:val="center"/>
              <w:rPr>
                <w:b/>
                <w:bCs/>
                <w:sz w:val="22"/>
                <w:szCs w:val="22"/>
              </w:rPr>
            </w:pPr>
            <w:r w:rsidRPr="00B44593">
              <w:rPr>
                <w:b/>
                <w:bCs/>
                <w:sz w:val="22"/>
                <w:szCs w:val="22"/>
              </w:rPr>
              <w:t>Complete</w:t>
            </w:r>
          </w:p>
        </w:tc>
        <w:tc>
          <w:tcPr>
            <w:tcW w:w="3195" w:type="dxa"/>
            <w:shd w:val="clear" w:color="auto" w:fill="6D941B"/>
          </w:tcPr>
          <w:p w14:paraId="641DBE6B" w14:textId="77777777" w:rsidR="007D3840" w:rsidRPr="00B44593" w:rsidRDefault="007D3840" w:rsidP="00D34B72">
            <w:pPr>
              <w:jc w:val="center"/>
              <w:rPr>
                <w:b/>
                <w:bCs/>
                <w:sz w:val="22"/>
                <w:szCs w:val="22"/>
              </w:rPr>
            </w:pPr>
            <w:r w:rsidRPr="00B44593">
              <w:rPr>
                <w:b/>
                <w:bCs/>
                <w:sz w:val="22"/>
                <w:szCs w:val="22"/>
              </w:rPr>
              <w:t>Impact to date</w:t>
            </w:r>
          </w:p>
        </w:tc>
      </w:tr>
      <w:tr w:rsidR="007D3840" w:rsidRPr="00B44593" w14:paraId="6224CF1E" w14:textId="77777777" w:rsidTr="007D3840">
        <w:trPr>
          <w:trHeight w:val="580"/>
        </w:trPr>
        <w:tc>
          <w:tcPr>
            <w:tcW w:w="3435" w:type="dxa"/>
          </w:tcPr>
          <w:p w14:paraId="1419BA07" w14:textId="77777777" w:rsidR="007D3840" w:rsidRPr="00B44593" w:rsidRDefault="007D3840" w:rsidP="00D34B72">
            <w:pPr>
              <w:rPr>
                <w:sz w:val="22"/>
                <w:szCs w:val="22"/>
              </w:rPr>
            </w:pPr>
          </w:p>
        </w:tc>
        <w:tc>
          <w:tcPr>
            <w:tcW w:w="4667" w:type="dxa"/>
          </w:tcPr>
          <w:p w14:paraId="3A0269D9" w14:textId="77777777" w:rsidR="007D3840" w:rsidRPr="00B44593" w:rsidRDefault="007D3840" w:rsidP="00D34B72">
            <w:pPr>
              <w:rPr>
                <w:sz w:val="22"/>
                <w:szCs w:val="22"/>
              </w:rPr>
            </w:pPr>
          </w:p>
        </w:tc>
        <w:tc>
          <w:tcPr>
            <w:tcW w:w="1634" w:type="dxa"/>
          </w:tcPr>
          <w:p w14:paraId="09A3725E" w14:textId="77777777" w:rsidR="007D3840" w:rsidRPr="00B44593" w:rsidRDefault="007D3840" w:rsidP="00D34B72">
            <w:pPr>
              <w:rPr>
                <w:sz w:val="22"/>
                <w:szCs w:val="22"/>
              </w:rPr>
            </w:pPr>
          </w:p>
        </w:tc>
        <w:sdt>
          <w:sdtPr>
            <w:rPr>
              <w:sz w:val="22"/>
              <w:szCs w:val="22"/>
            </w:rPr>
            <w:id w:val="-1593766246"/>
            <w14:checkbox>
              <w14:checked w14:val="0"/>
              <w14:checkedState w14:val="2612" w14:font="MS Gothic"/>
              <w14:uncheckedState w14:val="2610" w14:font="MS Gothic"/>
            </w14:checkbox>
          </w:sdtPr>
          <w:sdtContent>
            <w:tc>
              <w:tcPr>
                <w:tcW w:w="1381" w:type="dxa"/>
                <w:vAlign w:val="center"/>
              </w:tcPr>
              <w:p w14:paraId="5E672D07" w14:textId="77777777" w:rsidR="007D3840" w:rsidRPr="00B44593" w:rsidRDefault="007D3840" w:rsidP="00D34B72">
                <w:pPr>
                  <w:jc w:val="center"/>
                  <w:rPr>
                    <w:sz w:val="22"/>
                    <w:szCs w:val="22"/>
                  </w:rPr>
                </w:pPr>
                <w:r w:rsidRPr="00B44593">
                  <w:rPr>
                    <w:rFonts w:ascii="Segoe UI Symbol" w:eastAsia="MS Gothic" w:hAnsi="Segoe UI Symbol" w:cs="Segoe UI Symbol"/>
                    <w:sz w:val="22"/>
                    <w:szCs w:val="22"/>
                  </w:rPr>
                  <w:t>☐</w:t>
                </w:r>
              </w:p>
            </w:tc>
          </w:sdtContent>
        </w:sdt>
        <w:tc>
          <w:tcPr>
            <w:tcW w:w="3195" w:type="dxa"/>
          </w:tcPr>
          <w:p w14:paraId="37375E2E" w14:textId="77777777" w:rsidR="007D3840" w:rsidRPr="00B44593" w:rsidRDefault="007D3840" w:rsidP="00D34B72">
            <w:pPr>
              <w:jc w:val="center"/>
              <w:rPr>
                <w:sz w:val="22"/>
                <w:szCs w:val="22"/>
              </w:rPr>
            </w:pPr>
          </w:p>
        </w:tc>
      </w:tr>
      <w:tr w:rsidR="007D3840" w:rsidRPr="00B44593" w14:paraId="53323DD7" w14:textId="77777777" w:rsidTr="007D3840">
        <w:trPr>
          <w:trHeight w:val="584"/>
        </w:trPr>
        <w:tc>
          <w:tcPr>
            <w:tcW w:w="3435" w:type="dxa"/>
          </w:tcPr>
          <w:p w14:paraId="392AABE2" w14:textId="77777777" w:rsidR="007D3840" w:rsidRPr="00B44593" w:rsidRDefault="007D3840" w:rsidP="00D34B72">
            <w:pPr>
              <w:rPr>
                <w:sz w:val="22"/>
                <w:szCs w:val="22"/>
              </w:rPr>
            </w:pPr>
          </w:p>
        </w:tc>
        <w:tc>
          <w:tcPr>
            <w:tcW w:w="4667" w:type="dxa"/>
          </w:tcPr>
          <w:p w14:paraId="3510CBDA" w14:textId="77777777" w:rsidR="007D3840" w:rsidRPr="00B44593" w:rsidRDefault="007D3840" w:rsidP="00D34B72">
            <w:pPr>
              <w:rPr>
                <w:sz w:val="22"/>
                <w:szCs w:val="22"/>
              </w:rPr>
            </w:pPr>
          </w:p>
        </w:tc>
        <w:tc>
          <w:tcPr>
            <w:tcW w:w="1634" w:type="dxa"/>
          </w:tcPr>
          <w:p w14:paraId="6069405C" w14:textId="77777777" w:rsidR="007D3840" w:rsidRPr="00B44593" w:rsidRDefault="007D3840" w:rsidP="00D34B72">
            <w:pPr>
              <w:rPr>
                <w:sz w:val="22"/>
                <w:szCs w:val="22"/>
              </w:rPr>
            </w:pPr>
          </w:p>
        </w:tc>
        <w:sdt>
          <w:sdtPr>
            <w:rPr>
              <w:sz w:val="22"/>
              <w:szCs w:val="22"/>
            </w:rPr>
            <w:id w:val="-2018071376"/>
            <w14:checkbox>
              <w14:checked w14:val="0"/>
              <w14:checkedState w14:val="2612" w14:font="MS Gothic"/>
              <w14:uncheckedState w14:val="2610" w14:font="MS Gothic"/>
            </w14:checkbox>
          </w:sdtPr>
          <w:sdtContent>
            <w:tc>
              <w:tcPr>
                <w:tcW w:w="1381" w:type="dxa"/>
                <w:vAlign w:val="center"/>
              </w:tcPr>
              <w:p w14:paraId="40D70547" w14:textId="77777777" w:rsidR="007D3840" w:rsidRPr="00B44593" w:rsidRDefault="007D3840" w:rsidP="00D34B72">
                <w:pPr>
                  <w:jc w:val="center"/>
                  <w:rPr>
                    <w:sz w:val="22"/>
                    <w:szCs w:val="22"/>
                  </w:rPr>
                </w:pPr>
                <w:r w:rsidRPr="00B44593">
                  <w:rPr>
                    <w:rFonts w:ascii="Segoe UI Symbol" w:eastAsia="MS Gothic" w:hAnsi="Segoe UI Symbol" w:cs="Segoe UI Symbol"/>
                    <w:sz w:val="22"/>
                    <w:szCs w:val="22"/>
                  </w:rPr>
                  <w:t>☐</w:t>
                </w:r>
              </w:p>
            </w:tc>
          </w:sdtContent>
        </w:sdt>
        <w:tc>
          <w:tcPr>
            <w:tcW w:w="3195" w:type="dxa"/>
          </w:tcPr>
          <w:p w14:paraId="13F2584D" w14:textId="77777777" w:rsidR="007D3840" w:rsidRPr="00B44593" w:rsidRDefault="007D3840" w:rsidP="00D34B72">
            <w:pPr>
              <w:jc w:val="center"/>
              <w:rPr>
                <w:sz w:val="22"/>
                <w:szCs w:val="22"/>
              </w:rPr>
            </w:pPr>
          </w:p>
        </w:tc>
      </w:tr>
      <w:tr w:rsidR="007D3840" w:rsidRPr="00B44593" w14:paraId="58FAC1C6" w14:textId="77777777" w:rsidTr="007D3840">
        <w:trPr>
          <w:trHeight w:val="654"/>
        </w:trPr>
        <w:tc>
          <w:tcPr>
            <w:tcW w:w="3435" w:type="dxa"/>
          </w:tcPr>
          <w:p w14:paraId="497B3FF7" w14:textId="77777777" w:rsidR="007D3840" w:rsidRPr="00B44593" w:rsidRDefault="007D3840" w:rsidP="00D34B72">
            <w:pPr>
              <w:rPr>
                <w:sz w:val="22"/>
                <w:szCs w:val="22"/>
              </w:rPr>
            </w:pPr>
          </w:p>
        </w:tc>
        <w:tc>
          <w:tcPr>
            <w:tcW w:w="4667" w:type="dxa"/>
          </w:tcPr>
          <w:p w14:paraId="1851BEEC" w14:textId="77777777" w:rsidR="007D3840" w:rsidRPr="00B44593" w:rsidRDefault="007D3840" w:rsidP="00D34B72">
            <w:pPr>
              <w:rPr>
                <w:sz w:val="22"/>
                <w:szCs w:val="22"/>
              </w:rPr>
            </w:pPr>
          </w:p>
        </w:tc>
        <w:tc>
          <w:tcPr>
            <w:tcW w:w="1634" w:type="dxa"/>
          </w:tcPr>
          <w:p w14:paraId="1316358F" w14:textId="77777777" w:rsidR="007D3840" w:rsidRPr="00B44593" w:rsidRDefault="007D3840" w:rsidP="00D34B72">
            <w:pPr>
              <w:rPr>
                <w:sz w:val="22"/>
                <w:szCs w:val="22"/>
              </w:rPr>
            </w:pPr>
          </w:p>
        </w:tc>
        <w:sdt>
          <w:sdtPr>
            <w:rPr>
              <w:sz w:val="22"/>
              <w:szCs w:val="22"/>
            </w:rPr>
            <w:id w:val="1128598285"/>
            <w14:checkbox>
              <w14:checked w14:val="0"/>
              <w14:checkedState w14:val="2612" w14:font="MS Gothic"/>
              <w14:uncheckedState w14:val="2610" w14:font="MS Gothic"/>
            </w14:checkbox>
          </w:sdtPr>
          <w:sdtContent>
            <w:tc>
              <w:tcPr>
                <w:tcW w:w="1381" w:type="dxa"/>
                <w:vAlign w:val="center"/>
              </w:tcPr>
              <w:p w14:paraId="56116FE9" w14:textId="77777777" w:rsidR="007D3840" w:rsidRPr="00B44593" w:rsidRDefault="007D3840" w:rsidP="00D34B72">
                <w:pPr>
                  <w:jc w:val="center"/>
                  <w:rPr>
                    <w:sz w:val="22"/>
                    <w:szCs w:val="22"/>
                  </w:rPr>
                </w:pPr>
                <w:r w:rsidRPr="00B44593">
                  <w:rPr>
                    <w:rFonts w:ascii="Segoe UI Symbol" w:eastAsia="MS Gothic" w:hAnsi="Segoe UI Symbol" w:cs="Segoe UI Symbol"/>
                    <w:sz w:val="22"/>
                    <w:szCs w:val="22"/>
                  </w:rPr>
                  <w:t>☐</w:t>
                </w:r>
              </w:p>
            </w:tc>
          </w:sdtContent>
        </w:sdt>
        <w:tc>
          <w:tcPr>
            <w:tcW w:w="3195" w:type="dxa"/>
          </w:tcPr>
          <w:p w14:paraId="75FF29FD" w14:textId="77777777" w:rsidR="007D3840" w:rsidRPr="00B44593" w:rsidRDefault="007D3840" w:rsidP="00D34B72">
            <w:pPr>
              <w:jc w:val="center"/>
              <w:rPr>
                <w:sz w:val="22"/>
                <w:szCs w:val="22"/>
              </w:rPr>
            </w:pPr>
          </w:p>
        </w:tc>
      </w:tr>
    </w:tbl>
    <w:p w14:paraId="19069C8A" w14:textId="77777777" w:rsidR="007D3840" w:rsidRDefault="007D3840" w:rsidP="00E765A2">
      <w:pPr>
        <w:pStyle w:val="Heading2"/>
      </w:pPr>
      <w:r>
        <w:t xml:space="preserve">Additional Narrative </w:t>
      </w:r>
      <w:r w:rsidRPr="00B44593">
        <w:t>to support Re-approval</w:t>
      </w:r>
      <w:r>
        <w:t xml:space="preserve"> </w:t>
      </w:r>
    </w:p>
    <w:p w14:paraId="2DB02A4F" w14:textId="77777777" w:rsidR="007D3840" w:rsidRDefault="007D3840" w:rsidP="007D3840">
      <w:pPr>
        <w:keepNext/>
        <w:keepLines/>
        <w:spacing w:before="120" w:after="120" w:line="278" w:lineRule="auto"/>
        <w:outlineLvl w:val="0"/>
        <w:rPr>
          <w:rFonts w:eastAsia="DengXian Light" w:cs="Times New Roman"/>
          <w:bCs/>
          <w:i/>
          <w:iCs/>
          <w:color w:val="747474"/>
          <w:kern w:val="2"/>
          <w14:ligatures w14:val="standardContextual"/>
        </w:rPr>
      </w:pPr>
      <w:r w:rsidRPr="00356D1B">
        <w:rPr>
          <w:rFonts w:eastAsia="DengXian Light" w:cs="Times New Roman"/>
          <w:bCs/>
          <w:i/>
          <w:iCs/>
          <w:color w:val="747474"/>
          <w:kern w:val="2"/>
          <w14:ligatures w14:val="standardContextual"/>
        </w:rPr>
        <w:t>Insert Narrative here.</w:t>
      </w:r>
    </w:p>
    <w:p w14:paraId="1A401970" w14:textId="77777777" w:rsidR="008F1474" w:rsidRDefault="008F1474" w:rsidP="007D3840">
      <w:pPr>
        <w:keepNext/>
        <w:keepLines/>
        <w:spacing w:before="120" w:after="120" w:line="278" w:lineRule="auto"/>
        <w:outlineLvl w:val="0"/>
        <w:rPr>
          <w:rFonts w:eastAsia="DengXian Light" w:cs="Times New Roman"/>
          <w:bCs/>
          <w:i/>
          <w:iCs/>
          <w:color w:val="747474"/>
          <w:kern w:val="2"/>
          <w14:ligatures w14:val="standardContextual"/>
        </w:rPr>
      </w:pPr>
    </w:p>
    <w:p w14:paraId="6E6C4239" w14:textId="77777777" w:rsidR="008F1474" w:rsidRPr="008122E4" w:rsidRDefault="008F1474" w:rsidP="007D3840">
      <w:pPr>
        <w:keepNext/>
        <w:keepLines/>
        <w:spacing w:before="120" w:after="120" w:line="278" w:lineRule="auto"/>
        <w:outlineLvl w:val="0"/>
        <w:rPr>
          <w:rFonts w:eastAsia="DengXian Light" w:cs="Times New Roman"/>
          <w:bCs/>
          <w:i/>
          <w:iCs/>
          <w:color w:val="747474"/>
          <w:kern w:val="2"/>
          <w14:ligatures w14:val="standardContextual"/>
        </w:rPr>
      </w:pPr>
    </w:p>
    <w:p w14:paraId="4AAB710D" w14:textId="77777777" w:rsidR="007D3840" w:rsidRDefault="007D3840" w:rsidP="00E765A2">
      <w:pPr>
        <w:pStyle w:val="Heading2"/>
      </w:pPr>
      <w:r>
        <w:t>Outcome</w:t>
      </w:r>
    </w:p>
    <w:p w14:paraId="4891546A" w14:textId="24A30652" w:rsidR="008122E4" w:rsidRPr="008122E4" w:rsidRDefault="008122E4" w:rsidP="008122E4">
      <w:pPr>
        <w:tabs>
          <w:tab w:val="left" w:pos="3261"/>
          <w:tab w:val="left" w:pos="9781"/>
        </w:tabs>
      </w:pPr>
      <w:sdt>
        <w:sdtPr>
          <w:id w:val="1429845045"/>
          <w14:checkbox>
            <w14:checked w14:val="0"/>
            <w14:checkedState w14:val="2612" w14:font="MS Gothic"/>
            <w14:uncheckedState w14:val="2610" w14:font="MS Gothic"/>
          </w14:checkbox>
        </w:sdtPr>
        <w:sdtContent>
          <w:r w:rsidRPr="008122E4">
            <w:rPr>
              <w:rFonts w:ascii="Segoe UI Symbol" w:eastAsia="MS Gothic" w:hAnsi="Segoe UI Symbol" w:cs="Segoe UI Symbol"/>
            </w:rPr>
            <w:t>☐</w:t>
          </w:r>
        </w:sdtContent>
      </w:sdt>
      <w:r w:rsidRPr="008122E4">
        <w:t xml:space="preserve"> Re- approved </w:t>
      </w:r>
      <w:r w:rsidRPr="008122E4">
        <w:tab/>
      </w:r>
      <w:sdt>
        <w:sdtPr>
          <w:id w:val="-1534808326"/>
          <w14:checkbox>
            <w14:checked w14:val="0"/>
            <w14:checkedState w14:val="2612" w14:font="MS Gothic"/>
            <w14:uncheckedState w14:val="2610" w14:font="MS Gothic"/>
          </w14:checkbox>
        </w:sdtPr>
        <w:sdtContent>
          <w:r w:rsidRPr="008122E4">
            <w:rPr>
              <w:rFonts w:ascii="Segoe UI Symbol" w:eastAsia="MS Gothic" w:hAnsi="Segoe UI Symbol" w:cs="Segoe UI Symbol"/>
            </w:rPr>
            <w:t>☐</w:t>
          </w:r>
        </w:sdtContent>
      </w:sdt>
      <w:r w:rsidRPr="008122E4">
        <w:t xml:space="preserve"> Not Re-approved: discontinued/ suspended</w:t>
      </w:r>
    </w:p>
    <w:p w14:paraId="0F2579A3" w14:textId="16C84127" w:rsidR="008122E4" w:rsidRDefault="008F1474" w:rsidP="00E765A2">
      <w:pPr>
        <w:pStyle w:val="Heading2"/>
      </w:pPr>
      <w:r>
        <w:t>University</w:t>
      </w:r>
      <w:r w:rsidR="008122E4">
        <w:t xml:space="preserve"> Re-approval comments</w:t>
      </w:r>
    </w:p>
    <w:p w14:paraId="2BB8243A" w14:textId="77777777" w:rsidR="008122E4" w:rsidRPr="00740EC5" w:rsidRDefault="008122E4" w:rsidP="008122E4">
      <w:pPr>
        <w:keepNext/>
        <w:keepLines/>
        <w:spacing w:before="120" w:after="120" w:line="278" w:lineRule="auto"/>
        <w:outlineLvl w:val="0"/>
        <w:rPr>
          <w:rFonts w:eastAsia="DengXian Light" w:cs="Times New Roman"/>
          <w:bCs/>
          <w:i/>
          <w:iCs/>
          <w:color w:val="747474"/>
          <w:kern w:val="2"/>
          <w14:ligatures w14:val="standardContextual"/>
        </w:rPr>
      </w:pPr>
      <w:r w:rsidRPr="00592B66">
        <w:rPr>
          <w:rFonts w:eastAsia="DengXian Light" w:cs="Times New Roman"/>
          <w:bCs/>
          <w:i/>
          <w:iCs/>
          <w:color w:val="747474"/>
          <w:kern w:val="2"/>
          <w14:ligatures w14:val="standardContextual"/>
        </w:rPr>
        <w:t>Insert required actions, recommendations or noteworthy practice raised in the re- approval.</w:t>
      </w:r>
    </w:p>
    <w:p w14:paraId="38E22E40" w14:textId="0EDB70CA" w:rsidR="008122E4" w:rsidRDefault="008122E4">
      <w:r>
        <w:br w:type="page"/>
      </w:r>
    </w:p>
    <w:p w14:paraId="1382B9B8" w14:textId="42A575EA" w:rsidR="007D782D" w:rsidRDefault="008122E4" w:rsidP="008122E4">
      <w:pPr>
        <w:pStyle w:val="Heading1"/>
        <w:numPr>
          <w:ilvl w:val="0"/>
          <w:numId w:val="0"/>
        </w:numPr>
        <w:ind w:left="567" w:hanging="567"/>
      </w:pPr>
      <w:r>
        <w:t>Teach Out (where required)</w:t>
      </w:r>
    </w:p>
    <w:p w14:paraId="3E80E8C8" w14:textId="294503D5" w:rsidR="005B508D" w:rsidRDefault="008122E4" w:rsidP="00E765A2">
      <w:pPr>
        <w:pStyle w:val="Heading2"/>
      </w:pPr>
      <w:r>
        <w:t>Review</w:t>
      </w:r>
    </w:p>
    <w:p w14:paraId="10F13A72" w14:textId="77777777" w:rsidR="004261EB" w:rsidRPr="00B44593" w:rsidRDefault="004261EB" w:rsidP="004261EB">
      <w:pPr>
        <w:spacing w:after="0"/>
        <w:jc w:val="center"/>
        <w:rPr>
          <w:i/>
          <w:iCs/>
          <w:color w:val="727272" w:themeColor="background2" w:themeShade="80"/>
        </w:rPr>
      </w:pPr>
      <w:r w:rsidRPr="00B44593">
        <w:rPr>
          <w:i/>
          <w:iCs/>
          <w:color w:val="727272" w:themeColor="background2" w:themeShade="80"/>
        </w:rPr>
        <w:t>Note for course team: This space is to insert the OfS Outcomes Table. See ‘display by course’ to access several study modes.</w:t>
      </w:r>
    </w:p>
    <w:p w14:paraId="115BDCB1" w14:textId="77777777" w:rsidR="004261EB" w:rsidRPr="00B44593" w:rsidRDefault="004261EB" w:rsidP="004261EB">
      <w:pPr>
        <w:spacing w:after="0"/>
        <w:jc w:val="center"/>
        <w:rPr>
          <w:i/>
          <w:iCs/>
          <w:color w:val="727272" w:themeColor="background2" w:themeShade="80"/>
        </w:rPr>
      </w:pPr>
      <w:r w:rsidRPr="00B44593">
        <w:rPr>
          <w:i/>
          <w:iCs/>
          <w:color w:val="727272" w:themeColor="background2" w:themeShade="80"/>
        </w:rPr>
        <w:t>The below screenshot is an exemplar to be replaced with your own course data. Additional tables may be included to support your data analysis e.g. OfS Split-Indicator Chart.</w:t>
      </w:r>
    </w:p>
    <w:p w14:paraId="56E2A244" w14:textId="77777777" w:rsidR="00057B18" w:rsidRDefault="00057B18"/>
    <w:p w14:paraId="4F77E657" w14:textId="77777777" w:rsidR="00057B18" w:rsidRPr="00057B18" w:rsidRDefault="00057B18" w:rsidP="00057B18">
      <w:pPr>
        <w:spacing w:after="0"/>
        <w:rPr>
          <w:color w:val="FF0000"/>
        </w:rPr>
      </w:pPr>
      <w:r w:rsidRPr="00057B18">
        <w:t xml:space="preserve">Date data / screenshot(s) taken: </w:t>
      </w:r>
      <w:r w:rsidRPr="00057B18">
        <w:rPr>
          <w:color w:val="FF0000"/>
        </w:rPr>
        <w:t>[Insert Date]</w:t>
      </w:r>
    </w:p>
    <w:p w14:paraId="6DEF8E2B" w14:textId="669DFA95" w:rsidR="00E765A2" w:rsidRDefault="00DF7A37">
      <w:r w:rsidRPr="00B44593">
        <w:rPr>
          <w:noProof/>
        </w:rPr>
        <w:drawing>
          <wp:inline distT="0" distB="0" distL="0" distR="0" wp14:anchorId="2F876DE2" wp14:editId="798F49E5">
            <wp:extent cx="7151425" cy="2272352"/>
            <wp:effectExtent l="0" t="0" r="0" b="0"/>
            <wp:docPr id="1423843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833143" name=""/>
                    <pic:cNvPicPr/>
                  </pic:nvPicPr>
                  <pic:blipFill rotWithShape="1">
                    <a:blip r:embed="rId23"/>
                    <a:srcRect l="16800" t="20534" r="20281" b="49476"/>
                    <a:stretch>
                      <a:fillRect/>
                    </a:stretch>
                  </pic:blipFill>
                  <pic:spPr bwMode="auto">
                    <a:xfrm>
                      <a:off x="0" y="0"/>
                      <a:ext cx="7201475" cy="2288255"/>
                    </a:xfrm>
                    <a:prstGeom prst="rect">
                      <a:avLst/>
                    </a:prstGeom>
                    <a:ln>
                      <a:noFill/>
                    </a:ln>
                    <a:extLst>
                      <a:ext uri="{53640926-AAD7-44D8-BBD7-CCE9431645EC}">
                        <a14:shadowObscured xmlns:a14="http://schemas.microsoft.com/office/drawing/2010/main"/>
                      </a:ext>
                    </a:extLst>
                  </pic:spPr>
                </pic:pic>
              </a:graphicData>
            </a:graphic>
          </wp:inline>
        </w:drawing>
      </w:r>
    </w:p>
    <w:p w14:paraId="55A31BFD" w14:textId="77777777" w:rsidR="00E765A2" w:rsidRDefault="00E765A2">
      <w:r>
        <w:br w:type="page"/>
      </w:r>
    </w:p>
    <w:tbl>
      <w:tblPr>
        <w:tblStyle w:val="TableGrid"/>
        <w:tblW w:w="14331" w:type="dxa"/>
        <w:tblInd w:w="265" w:type="dxa"/>
        <w:tblLook w:val="04A0" w:firstRow="1" w:lastRow="0" w:firstColumn="1" w:lastColumn="0" w:noHBand="0" w:noVBand="1"/>
      </w:tblPr>
      <w:tblGrid>
        <w:gridCol w:w="3699"/>
        <w:gridCol w:w="10632"/>
      </w:tblGrid>
      <w:tr w:rsidR="00E765A2" w:rsidRPr="00B44593" w14:paraId="7B221A5B" w14:textId="77777777" w:rsidTr="00D34B72">
        <w:trPr>
          <w:trHeight w:val="243"/>
        </w:trPr>
        <w:tc>
          <w:tcPr>
            <w:tcW w:w="3699" w:type="dxa"/>
            <w:shd w:val="clear" w:color="auto" w:fill="6D941B"/>
          </w:tcPr>
          <w:p w14:paraId="1A2DF206" w14:textId="77777777" w:rsidR="00E765A2" w:rsidRPr="00B44593" w:rsidRDefault="00E765A2" w:rsidP="00D34B72">
            <w:pPr>
              <w:jc w:val="center"/>
              <w:rPr>
                <w:b/>
                <w:bCs/>
              </w:rPr>
            </w:pPr>
            <w:r w:rsidRPr="00B44593">
              <w:rPr>
                <w:b/>
                <w:bCs/>
              </w:rPr>
              <w:t>Data and Evidence</w:t>
            </w:r>
          </w:p>
        </w:tc>
        <w:tc>
          <w:tcPr>
            <w:tcW w:w="10632" w:type="dxa"/>
            <w:shd w:val="clear" w:color="auto" w:fill="C7D433"/>
          </w:tcPr>
          <w:p w14:paraId="6FAA80F5" w14:textId="77777777" w:rsidR="00E765A2" w:rsidRPr="00B44593" w:rsidRDefault="00E765A2" w:rsidP="00D34B72">
            <w:pPr>
              <w:jc w:val="center"/>
              <w:rPr>
                <w:b/>
                <w:bCs/>
              </w:rPr>
            </w:pPr>
            <w:r w:rsidRPr="00B44593">
              <w:rPr>
                <w:b/>
                <w:bCs/>
              </w:rPr>
              <w:t>Summary Findings</w:t>
            </w:r>
          </w:p>
        </w:tc>
      </w:tr>
      <w:tr w:rsidR="00E765A2" w:rsidRPr="00B44593" w14:paraId="6194D933" w14:textId="77777777" w:rsidTr="00D34B72">
        <w:trPr>
          <w:trHeight w:val="1058"/>
        </w:trPr>
        <w:tc>
          <w:tcPr>
            <w:tcW w:w="3699" w:type="dxa"/>
            <w:shd w:val="clear" w:color="auto" w:fill="F3F5D3"/>
          </w:tcPr>
          <w:p w14:paraId="665A0FDD" w14:textId="77777777" w:rsidR="00E765A2" w:rsidRPr="00B44593" w:rsidRDefault="00E765A2" w:rsidP="00D34B72">
            <w:r w:rsidRPr="00B44593">
              <w:t xml:space="preserve">Outcomes of B3 data in the  </w:t>
            </w:r>
            <w:hyperlink r:id="rId34" w:history="1">
              <w:r w:rsidRPr="00B44593">
                <w:rPr>
                  <w:rStyle w:val="Hyperlink"/>
                </w:rPr>
                <w:t xml:space="preserve"> TEF/B3 Performance Dashboard</w:t>
              </w:r>
            </w:hyperlink>
            <w:r w:rsidRPr="00B44593">
              <w:t>:</w:t>
            </w:r>
          </w:p>
          <w:p w14:paraId="281F8666" w14:textId="77777777" w:rsidR="00E765A2" w:rsidRPr="00B44593" w:rsidRDefault="00E765A2" w:rsidP="00D34B72">
            <w:pPr>
              <w:jc w:val="right"/>
            </w:pPr>
            <w:r w:rsidRPr="00B44593">
              <w:t>Continuation</w:t>
            </w:r>
          </w:p>
        </w:tc>
        <w:tc>
          <w:tcPr>
            <w:tcW w:w="10632" w:type="dxa"/>
          </w:tcPr>
          <w:p w14:paraId="5C73CD39" w14:textId="77777777" w:rsidR="00E765A2" w:rsidRPr="00B44593" w:rsidRDefault="00E765A2" w:rsidP="00D34B72"/>
        </w:tc>
      </w:tr>
      <w:tr w:rsidR="00E765A2" w:rsidRPr="00B44593" w14:paraId="7644C392" w14:textId="77777777" w:rsidTr="00D34B72">
        <w:trPr>
          <w:trHeight w:val="834"/>
        </w:trPr>
        <w:tc>
          <w:tcPr>
            <w:tcW w:w="3699" w:type="dxa"/>
            <w:shd w:val="clear" w:color="auto" w:fill="F3F5D3"/>
          </w:tcPr>
          <w:p w14:paraId="265D5D09" w14:textId="77777777" w:rsidR="00E765A2" w:rsidRPr="00B44593" w:rsidRDefault="00E765A2" w:rsidP="00D34B72">
            <w:pPr>
              <w:jc w:val="right"/>
            </w:pPr>
            <w:r w:rsidRPr="00B44593">
              <w:t>Completion</w:t>
            </w:r>
          </w:p>
        </w:tc>
        <w:tc>
          <w:tcPr>
            <w:tcW w:w="10632" w:type="dxa"/>
          </w:tcPr>
          <w:p w14:paraId="66C6DE23" w14:textId="77777777" w:rsidR="00E765A2" w:rsidRPr="00B44593" w:rsidRDefault="00E765A2" w:rsidP="00D34B72"/>
        </w:tc>
      </w:tr>
      <w:tr w:rsidR="00E765A2" w:rsidRPr="00B44593" w14:paraId="6E69C1D4" w14:textId="77777777" w:rsidTr="00D34B72">
        <w:trPr>
          <w:trHeight w:val="1001"/>
        </w:trPr>
        <w:tc>
          <w:tcPr>
            <w:tcW w:w="3699" w:type="dxa"/>
            <w:shd w:val="clear" w:color="auto" w:fill="F3F5D3"/>
          </w:tcPr>
          <w:p w14:paraId="470FB698" w14:textId="77777777" w:rsidR="00E765A2" w:rsidRPr="00B44593" w:rsidRDefault="00E765A2" w:rsidP="00D34B72">
            <w:pPr>
              <w:jc w:val="right"/>
            </w:pPr>
            <w:r w:rsidRPr="00B44593">
              <w:t>Progression</w:t>
            </w:r>
          </w:p>
        </w:tc>
        <w:tc>
          <w:tcPr>
            <w:tcW w:w="10632" w:type="dxa"/>
          </w:tcPr>
          <w:p w14:paraId="40DCB71E" w14:textId="77777777" w:rsidR="00E765A2" w:rsidRPr="00B44593" w:rsidRDefault="00E765A2" w:rsidP="00D34B72"/>
        </w:tc>
      </w:tr>
      <w:tr w:rsidR="00E765A2" w:rsidRPr="00B44593" w14:paraId="783505B3" w14:textId="77777777" w:rsidTr="00D34B72">
        <w:trPr>
          <w:trHeight w:val="1952"/>
        </w:trPr>
        <w:tc>
          <w:tcPr>
            <w:tcW w:w="3699" w:type="dxa"/>
            <w:shd w:val="clear" w:color="auto" w:fill="F3F5D3"/>
          </w:tcPr>
          <w:p w14:paraId="6A3DCA3D" w14:textId="77777777" w:rsidR="00E765A2" w:rsidRPr="00B44593" w:rsidRDefault="00E765A2" w:rsidP="00D34B72">
            <w:pPr>
              <w:jc w:val="right"/>
            </w:pPr>
            <w:r w:rsidRPr="00B44593">
              <w:t xml:space="preserve">Outcomes of additional course data in the </w:t>
            </w:r>
            <w:hyperlink r:id="rId35" w:history="1">
              <w:r w:rsidRPr="00B44593">
                <w:rPr>
                  <w:rStyle w:val="Hyperlink"/>
                </w:rPr>
                <w:t xml:space="preserve"> TEF/B3 Performance Dashboard</w:t>
              </w:r>
            </w:hyperlink>
            <w:r w:rsidRPr="00B44593">
              <w:t xml:space="preserve"> (including, NSS, module failure rates and % Upper Degree) </w:t>
            </w:r>
          </w:p>
        </w:tc>
        <w:tc>
          <w:tcPr>
            <w:tcW w:w="10632" w:type="dxa"/>
          </w:tcPr>
          <w:p w14:paraId="5F847979" w14:textId="77777777" w:rsidR="00E765A2" w:rsidRPr="00B44593" w:rsidRDefault="00E765A2" w:rsidP="00D34B72"/>
        </w:tc>
      </w:tr>
      <w:tr w:rsidR="00E765A2" w:rsidRPr="00B44593" w14:paraId="2BA79807" w14:textId="77777777" w:rsidTr="00D34B72">
        <w:trPr>
          <w:trHeight w:val="1414"/>
        </w:trPr>
        <w:tc>
          <w:tcPr>
            <w:tcW w:w="3699" w:type="dxa"/>
            <w:shd w:val="clear" w:color="auto" w:fill="F3F5D3"/>
          </w:tcPr>
          <w:p w14:paraId="25288FB4" w14:textId="77777777" w:rsidR="00E765A2" w:rsidRPr="00B44593" w:rsidRDefault="00E765A2" w:rsidP="00D34B72">
            <w:r w:rsidRPr="00B44593">
              <w:t>Student voice: module evaluation, other student feedback, quality of responses to students</w:t>
            </w:r>
          </w:p>
        </w:tc>
        <w:tc>
          <w:tcPr>
            <w:tcW w:w="10632" w:type="dxa"/>
          </w:tcPr>
          <w:p w14:paraId="201DA09E" w14:textId="77777777" w:rsidR="00E765A2" w:rsidRPr="00B44593" w:rsidRDefault="00E765A2" w:rsidP="00D34B72"/>
        </w:tc>
      </w:tr>
      <w:tr w:rsidR="00E765A2" w:rsidRPr="00B44593" w14:paraId="40DE8EA1" w14:textId="77777777" w:rsidTr="00D34B72">
        <w:trPr>
          <w:trHeight w:val="1405"/>
        </w:trPr>
        <w:tc>
          <w:tcPr>
            <w:tcW w:w="3699" w:type="dxa"/>
            <w:shd w:val="clear" w:color="auto" w:fill="F3F5D3"/>
          </w:tcPr>
          <w:p w14:paraId="57801B16" w14:textId="77777777" w:rsidR="00E765A2" w:rsidRPr="00B44593" w:rsidRDefault="00E765A2" w:rsidP="00D34B72">
            <w:r w:rsidRPr="00B44593">
              <w:t>External feedback (External Examiner, PSRBs, Accreditation)</w:t>
            </w:r>
          </w:p>
        </w:tc>
        <w:tc>
          <w:tcPr>
            <w:tcW w:w="10632" w:type="dxa"/>
          </w:tcPr>
          <w:p w14:paraId="689BECF6" w14:textId="77777777" w:rsidR="00E765A2" w:rsidRPr="00B44593" w:rsidRDefault="00E765A2" w:rsidP="00D34B72"/>
        </w:tc>
      </w:tr>
      <w:tr w:rsidR="00E765A2" w:rsidRPr="00B44593" w14:paraId="0C508DDA" w14:textId="77777777" w:rsidTr="00D34B72">
        <w:trPr>
          <w:trHeight w:val="1978"/>
        </w:trPr>
        <w:tc>
          <w:tcPr>
            <w:tcW w:w="3699" w:type="dxa"/>
            <w:shd w:val="clear" w:color="auto" w:fill="F3F5D3"/>
          </w:tcPr>
          <w:p w14:paraId="35129A98" w14:textId="77777777" w:rsidR="00E765A2" w:rsidRPr="00B44593" w:rsidRDefault="00E765A2" w:rsidP="00D34B72">
            <w:r w:rsidRPr="00B44593">
              <w:t>Other Feedback which may include staff, Employer, Alumni, Professional services, or market insights.</w:t>
            </w:r>
          </w:p>
        </w:tc>
        <w:tc>
          <w:tcPr>
            <w:tcW w:w="10632" w:type="dxa"/>
          </w:tcPr>
          <w:p w14:paraId="25C18679" w14:textId="77777777" w:rsidR="00E765A2" w:rsidRPr="00B44593" w:rsidRDefault="00E765A2" w:rsidP="00D34B72"/>
        </w:tc>
      </w:tr>
    </w:tbl>
    <w:p w14:paraId="0F572A51" w14:textId="77777777" w:rsidR="00E765A2" w:rsidRDefault="00E765A2" w:rsidP="00E765A2">
      <w:pPr>
        <w:pStyle w:val="Heading2"/>
      </w:pPr>
      <w:r>
        <w:t>Course Highlights</w:t>
      </w:r>
    </w:p>
    <w:p w14:paraId="5CD01A15" w14:textId="77777777" w:rsidR="00E765A2" w:rsidRDefault="00E765A2" w:rsidP="00E765A2">
      <w:pPr>
        <w:pStyle w:val="ListParagraph"/>
        <w:numPr>
          <w:ilvl w:val="0"/>
          <w:numId w:val="39"/>
        </w:numPr>
        <w:ind w:left="567" w:hanging="339"/>
      </w:pPr>
      <w:r>
        <w:t>xxx</w:t>
      </w:r>
    </w:p>
    <w:p w14:paraId="36857EE2" w14:textId="77777777" w:rsidR="00E765A2" w:rsidRDefault="00E765A2" w:rsidP="00E765A2">
      <w:pPr>
        <w:pStyle w:val="ListParagraph"/>
        <w:numPr>
          <w:ilvl w:val="0"/>
          <w:numId w:val="39"/>
        </w:numPr>
        <w:ind w:left="567" w:hanging="339"/>
      </w:pPr>
      <w:r>
        <w:t>xxx</w:t>
      </w:r>
    </w:p>
    <w:p w14:paraId="3A61631E" w14:textId="77777777" w:rsidR="00E765A2" w:rsidRDefault="00E765A2" w:rsidP="00E765A2">
      <w:pPr>
        <w:pStyle w:val="ListParagraph"/>
        <w:numPr>
          <w:ilvl w:val="0"/>
          <w:numId w:val="39"/>
        </w:numPr>
        <w:ind w:left="567" w:hanging="339"/>
      </w:pPr>
      <w:r>
        <w:t>xxx</w:t>
      </w:r>
    </w:p>
    <w:p w14:paraId="45244685" w14:textId="77777777" w:rsidR="00E765A2" w:rsidRDefault="00E765A2" w:rsidP="00E765A2">
      <w:pPr>
        <w:pStyle w:val="ListParagraph"/>
        <w:numPr>
          <w:ilvl w:val="0"/>
          <w:numId w:val="39"/>
        </w:numPr>
        <w:ind w:left="567" w:hanging="339"/>
      </w:pPr>
      <w:r>
        <w:t>xxx</w:t>
      </w:r>
    </w:p>
    <w:p w14:paraId="0A8D8A4F" w14:textId="0DD6E17D" w:rsidR="00E765A2" w:rsidRDefault="00E765A2" w:rsidP="00E765A2">
      <w:pPr>
        <w:pStyle w:val="ListParagraph"/>
        <w:numPr>
          <w:ilvl w:val="0"/>
          <w:numId w:val="39"/>
        </w:numPr>
        <w:ind w:left="567" w:hanging="339"/>
      </w:pPr>
      <w:r>
        <w:t>xxx</w:t>
      </w:r>
    </w:p>
    <w:p w14:paraId="69A5BA8A" w14:textId="5699BE91" w:rsidR="00E765A2" w:rsidRDefault="00E765A2" w:rsidP="00E765A2">
      <w:pPr>
        <w:pStyle w:val="Heading2"/>
      </w:pPr>
      <w:r>
        <w:t>Action Plan</w:t>
      </w:r>
    </w:p>
    <w:tbl>
      <w:tblPr>
        <w:tblStyle w:val="TableGrid1"/>
        <w:tblW w:w="14458" w:type="dxa"/>
        <w:tblInd w:w="-113" w:type="dxa"/>
        <w:tblLayout w:type="fixed"/>
        <w:tblLook w:val="04A0" w:firstRow="1" w:lastRow="0" w:firstColumn="1" w:lastColumn="0" w:noHBand="0" w:noVBand="1"/>
      </w:tblPr>
      <w:tblGrid>
        <w:gridCol w:w="1134"/>
        <w:gridCol w:w="3090"/>
        <w:gridCol w:w="4848"/>
        <w:gridCol w:w="1984"/>
        <w:gridCol w:w="3402"/>
      </w:tblGrid>
      <w:tr w:rsidR="00740EC5" w:rsidRPr="00B44593" w14:paraId="4E20351C" w14:textId="77777777" w:rsidTr="00D34B72">
        <w:trPr>
          <w:trHeight w:val="622"/>
        </w:trPr>
        <w:tc>
          <w:tcPr>
            <w:tcW w:w="1134" w:type="dxa"/>
            <w:shd w:val="clear" w:color="auto" w:fill="6D941B"/>
          </w:tcPr>
          <w:p w14:paraId="49F24A88" w14:textId="77777777" w:rsidR="00740EC5" w:rsidRPr="00B44593" w:rsidRDefault="00740EC5" w:rsidP="00D34B72">
            <w:pPr>
              <w:jc w:val="center"/>
              <w:rPr>
                <w:b/>
                <w:bCs/>
                <w:kern w:val="2"/>
                <w14:ligatures w14:val="standardContextual"/>
              </w:rPr>
            </w:pPr>
            <w:r w:rsidRPr="00B44593">
              <w:rPr>
                <w:b/>
                <w:bCs/>
                <w:kern w:val="2"/>
                <w14:ligatures w14:val="standardContextual"/>
              </w:rPr>
              <w:t>Date</w:t>
            </w:r>
          </w:p>
          <w:p w14:paraId="6F221467" w14:textId="77777777" w:rsidR="00740EC5" w:rsidRPr="00B44593" w:rsidRDefault="00740EC5" w:rsidP="00D34B72">
            <w:pPr>
              <w:jc w:val="center"/>
              <w:rPr>
                <w:b/>
                <w:bCs/>
                <w:kern w:val="2"/>
                <w14:ligatures w14:val="standardContextual"/>
              </w:rPr>
            </w:pPr>
          </w:p>
        </w:tc>
        <w:tc>
          <w:tcPr>
            <w:tcW w:w="3090" w:type="dxa"/>
            <w:shd w:val="clear" w:color="auto" w:fill="6D941B"/>
          </w:tcPr>
          <w:p w14:paraId="09759AD3" w14:textId="77777777" w:rsidR="00740EC5" w:rsidRPr="00B44593" w:rsidRDefault="00740EC5" w:rsidP="00D34B72">
            <w:pPr>
              <w:jc w:val="center"/>
              <w:rPr>
                <w:b/>
                <w:bCs/>
                <w:kern w:val="2"/>
                <w14:ligatures w14:val="standardContextual"/>
              </w:rPr>
            </w:pPr>
            <w:r w:rsidRPr="00B44593">
              <w:rPr>
                <w:b/>
                <w:bCs/>
                <w:kern w:val="2"/>
                <w14:ligatures w14:val="standardContextual"/>
              </w:rPr>
              <w:t xml:space="preserve">Action </w:t>
            </w:r>
            <w:r w:rsidRPr="00B44593">
              <w:rPr>
                <w:color w:val="FFFFFF" w:themeColor="background1"/>
                <w:kern w:val="2"/>
                <w:sz w:val="18"/>
                <w:szCs w:val="18"/>
                <w14:ligatures w14:val="standardContextual"/>
              </w:rPr>
              <w:t>– update/amend as appropriate for course</w:t>
            </w:r>
          </w:p>
        </w:tc>
        <w:tc>
          <w:tcPr>
            <w:tcW w:w="4848" w:type="dxa"/>
            <w:shd w:val="clear" w:color="auto" w:fill="6D941B"/>
          </w:tcPr>
          <w:p w14:paraId="7FC1373D" w14:textId="77777777" w:rsidR="00740EC5" w:rsidRPr="00B44593" w:rsidRDefault="00740EC5" w:rsidP="00D34B72">
            <w:pPr>
              <w:jc w:val="center"/>
              <w:rPr>
                <w:b/>
                <w:bCs/>
                <w:kern w:val="2"/>
                <w14:ligatures w14:val="standardContextual"/>
              </w:rPr>
            </w:pPr>
            <w:r w:rsidRPr="00B44593">
              <w:rPr>
                <w:b/>
                <w:bCs/>
                <w:kern w:val="2"/>
                <w14:ligatures w14:val="standardContextual"/>
              </w:rPr>
              <w:t>Detail/Purpose/Impact</w:t>
            </w:r>
          </w:p>
        </w:tc>
        <w:tc>
          <w:tcPr>
            <w:tcW w:w="1984" w:type="dxa"/>
            <w:shd w:val="clear" w:color="auto" w:fill="6D941B"/>
          </w:tcPr>
          <w:p w14:paraId="32710DE8" w14:textId="77777777" w:rsidR="00740EC5" w:rsidRPr="00B44593" w:rsidRDefault="00740EC5" w:rsidP="00D34B72">
            <w:pPr>
              <w:jc w:val="center"/>
              <w:rPr>
                <w:b/>
                <w:bCs/>
                <w:kern w:val="2"/>
                <w14:ligatures w14:val="standardContextual"/>
              </w:rPr>
            </w:pPr>
            <w:r w:rsidRPr="00B44593">
              <w:rPr>
                <w:b/>
                <w:bCs/>
                <w:kern w:val="2"/>
                <w14:ligatures w14:val="standardContextual"/>
              </w:rPr>
              <w:t>Person Responsible</w:t>
            </w:r>
          </w:p>
        </w:tc>
        <w:tc>
          <w:tcPr>
            <w:tcW w:w="3402" w:type="dxa"/>
            <w:shd w:val="clear" w:color="auto" w:fill="6D941B"/>
          </w:tcPr>
          <w:p w14:paraId="362F42BE" w14:textId="77777777" w:rsidR="00740EC5" w:rsidRPr="00B44593" w:rsidRDefault="00740EC5" w:rsidP="00D34B72">
            <w:pPr>
              <w:jc w:val="center"/>
              <w:rPr>
                <w:b/>
                <w:bCs/>
                <w:kern w:val="2"/>
                <w14:ligatures w14:val="standardContextual"/>
              </w:rPr>
            </w:pPr>
            <w:r w:rsidRPr="00B44593">
              <w:rPr>
                <w:b/>
                <w:bCs/>
                <w:kern w:val="2"/>
                <w14:ligatures w14:val="standardContextual"/>
              </w:rPr>
              <w:t xml:space="preserve">Review </w:t>
            </w:r>
          </w:p>
        </w:tc>
      </w:tr>
      <w:tr w:rsidR="00740EC5" w:rsidRPr="00B44593" w14:paraId="2D8D28F1" w14:textId="77777777" w:rsidTr="00D34B72">
        <w:tc>
          <w:tcPr>
            <w:tcW w:w="1134" w:type="dxa"/>
            <w:vMerge w:val="restart"/>
          </w:tcPr>
          <w:p w14:paraId="44A254F4" w14:textId="77777777" w:rsidR="00740EC5" w:rsidRPr="00B44593" w:rsidRDefault="00740EC5" w:rsidP="00D34B72">
            <w:pPr>
              <w:jc w:val="center"/>
              <w:rPr>
                <w:b/>
                <w:bCs/>
                <w:kern w:val="2"/>
                <w14:ligatures w14:val="standardContextual"/>
              </w:rPr>
            </w:pPr>
          </w:p>
        </w:tc>
        <w:tc>
          <w:tcPr>
            <w:tcW w:w="3090" w:type="dxa"/>
          </w:tcPr>
          <w:p w14:paraId="22A1F00E" w14:textId="77777777" w:rsidR="00740EC5" w:rsidRPr="00B44593" w:rsidRDefault="00740EC5" w:rsidP="00D34B72">
            <w:pPr>
              <w:rPr>
                <w:i/>
                <w:iCs/>
                <w:kern w:val="2"/>
                <w14:ligatures w14:val="standardContextual"/>
              </w:rPr>
            </w:pPr>
            <w:r w:rsidRPr="00B44593">
              <w:rPr>
                <w:i/>
                <w:iCs/>
                <w:kern w:val="2"/>
                <w14:ligatures w14:val="standardContextual"/>
              </w:rPr>
              <w:t>To ensure students have the resources they need to complete their studies</w:t>
            </w:r>
          </w:p>
        </w:tc>
        <w:tc>
          <w:tcPr>
            <w:tcW w:w="4848" w:type="dxa"/>
          </w:tcPr>
          <w:p w14:paraId="398313A4" w14:textId="77777777" w:rsidR="00740EC5" w:rsidRPr="00B44593" w:rsidRDefault="00740EC5" w:rsidP="00D34B72">
            <w:pPr>
              <w:jc w:val="center"/>
              <w:rPr>
                <w:b/>
                <w:bCs/>
                <w:kern w:val="2"/>
                <w14:ligatures w14:val="standardContextual"/>
              </w:rPr>
            </w:pPr>
          </w:p>
        </w:tc>
        <w:tc>
          <w:tcPr>
            <w:tcW w:w="1984" w:type="dxa"/>
          </w:tcPr>
          <w:p w14:paraId="74954A26" w14:textId="77777777" w:rsidR="00740EC5" w:rsidRPr="00B44593" w:rsidRDefault="00740EC5" w:rsidP="00D34B72">
            <w:pPr>
              <w:jc w:val="center"/>
              <w:rPr>
                <w:b/>
                <w:bCs/>
                <w:kern w:val="2"/>
                <w14:ligatures w14:val="standardContextual"/>
              </w:rPr>
            </w:pPr>
          </w:p>
        </w:tc>
        <w:tc>
          <w:tcPr>
            <w:tcW w:w="3402" w:type="dxa"/>
          </w:tcPr>
          <w:p w14:paraId="1E4A9043" w14:textId="77777777" w:rsidR="00740EC5" w:rsidRPr="00B44593" w:rsidRDefault="00740EC5" w:rsidP="00D34B72">
            <w:pPr>
              <w:jc w:val="center"/>
              <w:rPr>
                <w:b/>
                <w:bCs/>
                <w:kern w:val="2"/>
                <w14:ligatures w14:val="standardContextual"/>
              </w:rPr>
            </w:pPr>
          </w:p>
        </w:tc>
      </w:tr>
      <w:tr w:rsidR="00740EC5" w:rsidRPr="00B44593" w14:paraId="7EBFE991" w14:textId="77777777" w:rsidTr="00D34B72">
        <w:tc>
          <w:tcPr>
            <w:tcW w:w="1134" w:type="dxa"/>
            <w:vMerge/>
          </w:tcPr>
          <w:p w14:paraId="1B686DC9" w14:textId="77777777" w:rsidR="00740EC5" w:rsidRPr="00B44593" w:rsidRDefault="00740EC5" w:rsidP="00D34B72">
            <w:pPr>
              <w:jc w:val="center"/>
              <w:rPr>
                <w:b/>
                <w:bCs/>
                <w:kern w:val="2"/>
                <w14:ligatures w14:val="standardContextual"/>
              </w:rPr>
            </w:pPr>
          </w:p>
        </w:tc>
        <w:tc>
          <w:tcPr>
            <w:tcW w:w="3090" w:type="dxa"/>
          </w:tcPr>
          <w:p w14:paraId="10486F65" w14:textId="77777777" w:rsidR="00740EC5" w:rsidRPr="00B44593" w:rsidRDefault="00740EC5" w:rsidP="00D34B72">
            <w:pPr>
              <w:rPr>
                <w:i/>
                <w:iCs/>
                <w:kern w:val="2"/>
                <w14:ligatures w14:val="standardContextual"/>
              </w:rPr>
            </w:pPr>
            <w:r w:rsidRPr="00B44593">
              <w:rPr>
                <w:i/>
                <w:iCs/>
              </w:rPr>
              <w:t>To ensure students have the staff support they need to complete their studies</w:t>
            </w:r>
            <w:r w:rsidRPr="00B44593">
              <w:rPr>
                <w:i/>
                <w:iCs/>
                <w:kern w:val="2"/>
                <w14:ligatures w14:val="standardContextual"/>
              </w:rPr>
              <w:t xml:space="preserve"> including re-submission requirements</w:t>
            </w:r>
          </w:p>
        </w:tc>
        <w:tc>
          <w:tcPr>
            <w:tcW w:w="4848" w:type="dxa"/>
          </w:tcPr>
          <w:p w14:paraId="45E63215" w14:textId="77777777" w:rsidR="00740EC5" w:rsidRPr="00B44593" w:rsidRDefault="00740EC5" w:rsidP="00D34B72">
            <w:pPr>
              <w:jc w:val="center"/>
              <w:rPr>
                <w:b/>
                <w:bCs/>
                <w:kern w:val="2"/>
                <w14:ligatures w14:val="standardContextual"/>
              </w:rPr>
            </w:pPr>
          </w:p>
        </w:tc>
        <w:tc>
          <w:tcPr>
            <w:tcW w:w="1984" w:type="dxa"/>
          </w:tcPr>
          <w:p w14:paraId="2B1C38E8" w14:textId="77777777" w:rsidR="00740EC5" w:rsidRPr="00B44593" w:rsidRDefault="00740EC5" w:rsidP="00D34B72">
            <w:pPr>
              <w:jc w:val="center"/>
              <w:rPr>
                <w:b/>
                <w:bCs/>
                <w:kern w:val="2"/>
                <w14:ligatures w14:val="standardContextual"/>
              </w:rPr>
            </w:pPr>
          </w:p>
        </w:tc>
        <w:tc>
          <w:tcPr>
            <w:tcW w:w="3402" w:type="dxa"/>
          </w:tcPr>
          <w:p w14:paraId="74BFD79F" w14:textId="77777777" w:rsidR="00740EC5" w:rsidRPr="00B44593" w:rsidRDefault="00740EC5" w:rsidP="00D34B72">
            <w:pPr>
              <w:jc w:val="center"/>
              <w:rPr>
                <w:b/>
                <w:bCs/>
                <w:kern w:val="2"/>
                <w14:ligatures w14:val="standardContextual"/>
              </w:rPr>
            </w:pPr>
          </w:p>
        </w:tc>
      </w:tr>
      <w:tr w:rsidR="00740EC5" w:rsidRPr="00B44593" w14:paraId="2A3E1D86" w14:textId="77777777" w:rsidTr="00D34B72">
        <w:tc>
          <w:tcPr>
            <w:tcW w:w="1134" w:type="dxa"/>
            <w:vMerge/>
          </w:tcPr>
          <w:p w14:paraId="237054CA" w14:textId="77777777" w:rsidR="00740EC5" w:rsidRPr="00B44593" w:rsidRDefault="00740EC5" w:rsidP="00D34B72">
            <w:pPr>
              <w:jc w:val="center"/>
              <w:rPr>
                <w:b/>
                <w:bCs/>
                <w:kern w:val="2"/>
                <w14:ligatures w14:val="standardContextual"/>
              </w:rPr>
            </w:pPr>
          </w:p>
        </w:tc>
        <w:tc>
          <w:tcPr>
            <w:tcW w:w="3090" w:type="dxa"/>
          </w:tcPr>
          <w:p w14:paraId="27719FA1" w14:textId="77777777" w:rsidR="00740EC5" w:rsidRPr="00B44593" w:rsidRDefault="00740EC5" w:rsidP="00D34B72">
            <w:pPr>
              <w:rPr>
                <w:i/>
                <w:iCs/>
                <w:kern w:val="2"/>
                <w14:ligatures w14:val="standardContextual"/>
              </w:rPr>
            </w:pPr>
            <w:r w:rsidRPr="00B44593">
              <w:rPr>
                <w:i/>
                <w:iCs/>
              </w:rPr>
              <w:t xml:space="preserve">To remove marketing materials </w:t>
            </w:r>
            <w:r w:rsidRPr="00B44593">
              <w:rPr>
                <w:i/>
                <w:iCs/>
                <w:kern w:val="2"/>
                <w14:ligatures w14:val="standardContextual"/>
              </w:rPr>
              <w:t>and ensure adherence to CMA commitments</w:t>
            </w:r>
          </w:p>
        </w:tc>
        <w:tc>
          <w:tcPr>
            <w:tcW w:w="4848" w:type="dxa"/>
          </w:tcPr>
          <w:p w14:paraId="4D059996" w14:textId="77777777" w:rsidR="00740EC5" w:rsidRPr="00B44593" w:rsidRDefault="00740EC5" w:rsidP="00D34B72">
            <w:pPr>
              <w:jc w:val="center"/>
              <w:rPr>
                <w:b/>
                <w:bCs/>
                <w:kern w:val="2"/>
                <w14:ligatures w14:val="standardContextual"/>
              </w:rPr>
            </w:pPr>
          </w:p>
        </w:tc>
        <w:tc>
          <w:tcPr>
            <w:tcW w:w="1984" w:type="dxa"/>
          </w:tcPr>
          <w:p w14:paraId="6AE1EEE0" w14:textId="77777777" w:rsidR="00740EC5" w:rsidRPr="00B44593" w:rsidRDefault="00740EC5" w:rsidP="00D34B72">
            <w:pPr>
              <w:jc w:val="center"/>
              <w:rPr>
                <w:b/>
                <w:bCs/>
                <w:kern w:val="2"/>
                <w14:ligatures w14:val="standardContextual"/>
              </w:rPr>
            </w:pPr>
          </w:p>
        </w:tc>
        <w:tc>
          <w:tcPr>
            <w:tcW w:w="3402" w:type="dxa"/>
          </w:tcPr>
          <w:p w14:paraId="7895E9FA" w14:textId="77777777" w:rsidR="00740EC5" w:rsidRPr="00B44593" w:rsidRDefault="00740EC5" w:rsidP="00D34B72">
            <w:pPr>
              <w:jc w:val="center"/>
              <w:rPr>
                <w:b/>
                <w:bCs/>
                <w:kern w:val="2"/>
                <w14:ligatures w14:val="standardContextual"/>
              </w:rPr>
            </w:pPr>
          </w:p>
        </w:tc>
      </w:tr>
      <w:tr w:rsidR="00740EC5" w:rsidRPr="00B44593" w14:paraId="6E1254B7" w14:textId="77777777" w:rsidTr="00D34B72">
        <w:tc>
          <w:tcPr>
            <w:tcW w:w="1134" w:type="dxa"/>
            <w:vMerge/>
          </w:tcPr>
          <w:p w14:paraId="2BFF6157" w14:textId="77777777" w:rsidR="00740EC5" w:rsidRPr="00B44593" w:rsidRDefault="00740EC5" w:rsidP="00D34B72">
            <w:pPr>
              <w:jc w:val="center"/>
              <w:rPr>
                <w:b/>
                <w:bCs/>
                <w:kern w:val="2"/>
                <w14:ligatures w14:val="standardContextual"/>
              </w:rPr>
            </w:pPr>
          </w:p>
        </w:tc>
        <w:tc>
          <w:tcPr>
            <w:tcW w:w="3090" w:type="dxa"/>
          </w:tcPr>
          <w:p w14:paraId="7F462144" w14:textId="77777777" w:rsidR="00740EC5" w:rsidRPr="00B44593" w:rsidRDefault="00740EC5" w:rsidP="00D34B72">
            <w:pPr>
              <w:rPr>
                <w:i/>
                <w:iCs/>
                <w:kern w:val="2"/>
                <w14:ligatures w14:val="standardContextual"/>
              </w:rPr>
            </w:pPr>
            <w:r w:rsidRPr="00B44593">
              <w:rPr>
                <w:i/>
                <w:iCs/>
              </w:rPr>
              <w:t>To effectively close the programme</w:t>
            </w:r>
          </w:p>
        </w:tc>
        <w:tc>
          <w:tcPr>
            <w:tcW w:w="4848" w:type="dxa"/>
          </w:tcPr>
          <w:p w14:paraId="407725AA" w14:textId="77777777" w:rsidR="00740EC5" w:rsidRPr="00B44593" w:rsidRDefault="00740EC5" w:rsidP="00D34B72">
            <w:pPr>
              <w:jc w:val="center"/>
              <w:rPr>
                <w:b/>
                <w:bCs/>
                <w:kern w:val="2"/>
                <w14:ligatures w14:val="standardContextual"/>
              </w:rPr>
            </w:pPr>
          </w:p>
        </w:tc>
        <w:tc>
          <w:tcPr>
            <w:tcW w:w="1984" w:type="dxa"/>
          </w:tcPr>
          <w:p w14:paraId="35ECBD41" w14:textId="77777777" w:rsidR="00740EC5" w:rsidRPr="00B44593" w:rsidRDefault="00740EC5" w:rsidP="00D34B72">
            <w:pPr>
              <w:jc w:val="center"/>
              <w:rPr>
                <w:b/>
                <w:bCs/>
                <w:kern w:val="2"/>
                <w14:ligatures w14:val="standardContextual"/>
              </w:rPr>
            </w:pPr>
          </w:p>
        </w:tc>
        <w:tc>
          <w:tcPr>
            <w:tcW w:w="3402" w:type="dxa"/>
          </w:tcPr>
          <w:p w14:paraId="56253FED" w14:textId="77777777" w:rsidR="00740EC5" w:rsidRPr="00B44593" w:rsidRDefault="00740EC5" w:rsidP="00D34B72">
            <w:pPr>
              <w:jc w:val="center"/>
              <w:rPr>
                <w:b/>
                <w:bCs/>
                <w:kern w:val="2"/>
                <w14:ligatures w14:val="standardContextual"/>
              </w:rPr>
            </w:pPr>
          </w:p>
        </w:tc>
      </w:tr>
    </w:tbl>
    <w:p w14:paraId="479E500E" w14:textId="77777777" w:rsidR="00511BD7" w:rsidRDefault="00511BD7" w:rsidP="00511BD7">
      <w:pPr>
        <w:pStyle w:val="Heading2"/>
      </w:pPr>
      <w:r>
        <w:t>Leadership comments</w:t>
      </w:r>
    </w:p>
    <w:p w14:paraId="1F720447" w14:textId="77777777" w:rsidR="00511BD7" w:rsidRDefault="00511BD7" w:rsidP="00511BD7">
      <w:pPr>
        <w:rPr>
          <w:bCs/>
          <w:i/>
          <w:iCs/>
          <w:color w:val="727272" w:themeColor="background2" w:themeShade="80"/>
        </w:rPr>
      </w:pPr>
      <w:r w:rsidRPr="00DA44DB">
        <w:rPr>
          <w:bCs/>
          <w:i/>
          <w:iCs/>
          <w:color w:val="727272" w:themeColor="background2" w:themeShade="80"/>
        </w:rPr>
        <w:t>Optional space for oversight notes, notable effective practice, progress on development priorities, confirmation of review or escalation of issues by Head of Department or Deputy Dean.</w:t>
      </w:r>
    </w:p>
    <w:sectPr w:rsidR="00511BD7" w:rsidSect="00D932F4">
      <w:headerReference w:type="default" r:id="rId36"/>
      <w:pgSz w:w="16838" w:h="11906" w:orient="landscape"/>
      <w:pgMar w:top="1559" w:right="1106" w:bottom="28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B73F2" w14:textId="77777777" w:rsidR="00E139C5" w:rsidRDefault="00E139C5" w:rsidP="00E35C70">
      <w:r>
        <w:separator/>
      </w:r>
    </w:p>
  </w:endnote>
  <w:endnote w:type="continuationSeparator" w:id="0">
    <w:p w14:paraId="6DA06732" w14:textId="77777777" w:rsidR="00E139C5" w:rsidRDefault="00E139C5" w:rsidP="00E35C70">
      <w:r>
        <w:continuationSeparator/>
      </w:r>
    </w:p>
  </w:endnote>
  <w:endnote w:type="continuationNotice" w:id="1">
    <w:p w14:paraId="5087F792" w14:textId="77777777" w:rsidR="00E139C5" w:rsidRDefault="00E139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inionPro-Regular">
    <w:altName w:val="Calibri"/>
    <w:panose1 w:val="00000000000000000000"/>
    <w:charset w:val="00"/>
    <w:family w:val="roman"/>
    <w:notTrueType/>
    <w:pitch w:val="variable"/>
    <w:sig w:usb0="6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764658"/>
      <w:docPartObj>
        <w:docPartGallery w:val="Page Numbers (Bottom of Page)"/>
        <w:docPartUnique/>
      </w:docPartObj>
    </w:sdtPr>
    <w:sdtEndPr>
      <w:rPr>
        <w:noProof/>
      </w:rPr>
    </w:sdtEndPr>
    <w:sdtContent>
      <w:p w14:paraId="4D674E3E" w14:textId="2AB135D0" w:rsidR="00606DD9" w:rsidRDefault="00606D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D27BB6" w14:textId="455A9B0B" w:rsidR="00BC10AF" w:rsidRDefault="002551FE">
    <w:pPr>
      <w:pStyle w:val="Footer"/>
    </w:pPr>
    <w:r>
      <w:t>May</w:t>
    </w:r>
    <w:r w:rsidR="00722840">
      <w:t xml:space="preserve"> 202</w:t>
    </w:r>
    <w: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856416"/>
      <w:docPartObj>
        <w:docPartGallery w:val="Page Numbers (Bottom of Page)"/>
        <w:docPartUnique/>
      </w:docPartObj>
    </w:sdtPr>
    <w:sdtContent>
      <w:p w14:paraId="7416D89A" w14:textId="46CEEF3C" w:rsidR="00D932F4" w:rsidRDefault="00D932F4">
        <w:pPr>
          <w:pStyle w:val="Footer"/>
          <w:jc w:val="right"/>
        </w:pPr>
        <w:r>
          <w:fldChar w:fldCharType="begin"/>
        </w:r>
        <w:r>
          <w:instrText>PAGE   \* MERGEFORMAT</w:instrText>
        </w:r>
        <w:r>
          <w:fldChar w:fldCharType="separate"/>
        </w:r>
        <w:r>
          <w:t>2</w:t>
        </w:r>
        <w:r>
          <w:fldChar w:fldCharType="end"/>
        </w:r>
      </w:p>
    </w:sdtContent>
  </w:sdt>
  <w:p w14:paraId="35DAED67" w14:textId="0B631C04" w:rsidR="004B0BBA" w:rsidRDefault="004B0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F182D" w14:textId="77777777" w:rsidR="00E139C5" w:rsidRDefault="00E139C5" w:rsidP="00E35C70">
      <w:r>
        <w:separator/>
      </w:r>
    </w:p>
  </w:footnote>
  <w:footnote w:type="continuationSeparator" w:id="0">
    <w:p w14:paraId="45B095E7" w14:textId="77777777" w:rsidR="00E139C5" w:rsidRDefault="00E139C5" w:rsidP="00E35C70">
      <w:r>
        <w:continuationSeparator/>
      </w:r>
    </w:p>
  </w:footnote>
  <w:footnote w:type="continuationNotice" w:id="1">
    <w:p w14:paraId="47873E59" w14:textId="77777777" w:rsidR="00E139C5" w:rsidRDefault="00E139C5">
      <w:pPr>
        <w:spacing w:after="0" w:line="240" w:lineRule="auto"/>
      </w:pPr>
    </w:p>
  </w:footnote>
  <w:footnote w:id="2">
    <w:p w14:paraId="5CBD1788" w14:textId="77777777" w:rsidR="00B91E92" w:rsidRPr="00B91E92" w:rsidRDefault="00B91E92" w:rsidP="00B91E92">
      <w:pPr>
        <w:pStyle w:val="FootnoteText"/>
        <w:rPr>
          <w:sz w:val="16"/>
          <w:szCs w:val="16"/>
        </w:rPr>
      </w:pPr>
      <w:r w:rsidRPr="00B91E92">
        <w:rPr>
          <w:rStyle w:val="FootnoteReference"/>
          <w:sz w:val="16"/>
          <w:szCs w:val="16"/>
        </w:rPr>
        <w:footnoteRef/>
      </w:r>
      <w:r w:rsidRPr="00B91E92">
        <w:rPr>
          <w:sz w:val="16"/>
          <w:szCs w:val="16"/>
        </w:rPr>
        <w:t xml:space="preserve"> </w:t>
      </w:r>
      <w:r w:rsidRPr="00B91E92">
        <w:rPr>
          <w:sz w:val="16"/>
          <w:szCs w:val="16"/>
        </w:rPr>
        <w:t>Please see the Course Review Policy for more information on the scope of the policy and approval durations.</w:t>
      </w:r>
    </w:p>
    <w:p w14:paraId="3BEB1C75" w14:textId="5D3C94E5" w:rsidR="00B91E92" w:rsidRDefault="00B91E92">
      <w:pPr>
        <w:pStyle w:val="FootnoteText"/>
      </w:pPr>
    </w:p>
  </w:footnote>
  <w:footnote w:id="3">
    <w:p w14:paraId="7394C3B3" w14:textId="0C14529B" w:rsidR="0011385C" w:rsidRDefault="0011385C">
      <w:pPr>
        <w:pStyle w:val="FootnoteText"/>
      </w:pPr>
      <w:r>
        <w:rPr>
          <w:rStyle w:val="FootnoteReference"/>
        </w:rPr>
        <w:footnoteRef/>
      </w:r>
      <w:r>
        <w:t xml:space="preserve"> </w:t>
      </w:r>
      <w:r w:rsidRPr="00691898">
        <w:rPr>
          <w:sz w:val="16"/>
          <w:szCs w:val="16"/>
        </w:rPr>
        <w:t>Changes can refer to changes to delivery, practice, or design.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9C42" w14:textId="77777777" w:rsidR="00A50EA2" w:rsidRDefault="00CE13E5" w:rsidP="00E35C70">
    <w:pPr>
      <w:pStyle w:val="Header"/>
    </w:pPr>
    <w:sdt>
      <w:sdtPr>
        <w:id w:val="171999623"/>
        <w:temporary/>
        <w:showingPlcHdr/>
      </w:sdtPr>
      <w:sdtEndPr/>
      <w:sdtContent>
        <w:r w:rsidR="00A50EA2">
          <w:t>[Type text]</w:t>
        </w:r>
      </w:sdtContent>
    </w:sdt>
    <w:r w:rsidR="00A50EA2">
      <w:ptab w:relativeTo="margin" w:alignment="center" w:leader="none"/>
    </w:r>
    <w:sdt>
      <w:sdtPr>
        <w:id w:val="171999624"/>
        <w:temporary/>
        <w:showingPlcHdr/>
      </w:sdtPr>
      <w:sdtEndPr/>
      <w:sdtContent>
        <w:r w:rsidR="00A50EA2">
          <w:t>[Type text]</w:t>
        </w:r>
      </w:sdtContent>
    </w:sdt>
    <w:r w:rsidR="00A50EA2">
      <w:ptab w:relativeTo="margin" w:alignment="right" w:leader="none"/>
    </w:r>
    <w:sdt>
      <w:sdtPr>
        <w:id w:val="171999625"/>
        <w:temporary/>
        <w:showingPlcHdr/>
      </w:sdtPr>
      <w:sdtEndPr/>
      <w:sdtContent>
        <w:r w:rsidR="00A50EA2">
          <w:t>[Type text]</w:t>
        </w:r>
      </w:sdtContent>
    </w:sdt>
  </w:p>
  <w:p w14:paraId="4AD88A89" w14:textId="77777777" w:rsidR="00A50EA2" w:rsidRDefault="00A50EA2" w:rsidP="00E35C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D147" w14:textId="55D137E3" w:rsidR="00A50EA2" w:rsidRPr="00753032" w:rsidRDefault="00A50EA2" w:rsidP="00E35C70">
    <w:pPr>
      <w:pStyle w:val="Header"/>
    </w:pPr>
  </w:p>
  <w:p w14:paraId="04907254" w14:textId="6A96C865" w:rsidR="00A50EA2" w:rsidRPr="00753032" w:rsidRDefault="00A50EA2" w:rsidP="00E35C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D979" w14:textId="2B26300B" w:rsidR="00F258D4" w:rsidRPr="003127BC" w:rsidRDefault="00AD4FA7" w:rsidP="003127BC">
    <w:pPr>
      <w:pStyle w:val="Header"/>
      <w:rPr>
        <w:color w:val="E6005B"/>
      </w:rPr>
    </w:pPr>
    <w:r>
      <w:rPr>
        <w:noProof/>
      </w:rPr>
      <mc:AlternateContent>
        <mc:Choice Requires="wps">
          <w:drawing>
            <wp:anchor distT="0" distB="0" distL="114300" distR="114300" simplePos="0" relativeHeight="251658242" behindDoc="0" locked="0" layoutInCell="1" allowOverlap="1" wp14:anchorId="691BB437" wp14:editId="730DEAE3">
              <wp:simplePos x="0" y="0"/>
              <wp:positionH relativeFrom="page">
                <wp:align>left</wp:align>
              </wp:positionH>
              <wp:positionV relativeFrom="paragraph">
                <wp:posOffset>-434022</wp:posOffset>
              </wp:positionV>
              <wp:extent cx="10712370" cy="304800"/>
              <wp:effectExtent l="0" t="0" r="0" b="0"/>
              <wp:wrapNone/>
              <wp:docPr id="955111411" name="Rectangle 9551114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712370" cy="304800"/>
                      </a:xfrm>
                      <a:prstGeom prst="rect">
                        <a:avLst/>
                      </a:prstGeom>
                      <a:solidFill>
                        <a:srgbClr val="E60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4B1EF" id="Rectangle 955111411" o:spid="_x0000_s1026" alt="&quot;&quot;" style="position:absolute;margin-left:0;margin-top:-34.15pt;width:843.5pt;height:24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" fillcolor="#e6005b" stroked="f" strokeweight="2pt">
              <w10:wrap anchorx="page"/>
            </v:rect>
          </w:pict>
        </mc:Fallback>
      </mc:AlternateContent>
    </w:r>
    <w:r w:rsidR="00A428F0" w:rsidRPr="003127BC">
      <w:rPr>
        <w:color w:val="E6005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87A63" w14:textId="77777777" w:rsidR="005330D2" w:rsidRPr="00753032" w:rsidRDefault="005330D2" w:rsidP="00E35C70">
    <w:pPr>
      <w:pStyle w:val="Header"/>
    </w:pPr>
  </w:p>
  <w:p w14:paraId="3B8BE508" w14:textId="77777777" w:rsidR="005330D2" w:rsidRPr="00753032" w:rsidRDefault="005330D2" w:rsidP="00E35C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F06"/>
    <w:multiLevelType w:val="multilevel"/>
    <w:tmpl w:val="22A6820A"/>
    <w:lvl w:ilvl="0">
      <w:start w:val="1"/>
      <w:numFmt w:val="decimal"/>
      <w:lvlText w:val="%1."/>
      <w:lvlJc w:val="left"/>
      <w:pPr>
        <w:ind w:left="1080" w:hanging="720"/>
      </w:pPr>
      <w:rPr>
        <w:rFonts w:hint="default"/>
      </w:rPr>
    </w:lvl>
    <w:lvl w:ilvl="1">
      <w:start w:val="1"/>
      <w:numFmt w:val="none"/>
      <w:pStyle w:val="Contentstext"/>
      <w:lvlText w:val="1.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597402"/>
    <w:multiLevelType w:val="hybridMultilevel"/>
    <w:tmpl w:val="6C72B06E"/>
    <w:lvl w:ilvl="0" w:tplc="F6FA6DE4">
      <w:start w:val="1"/>
      <w:numFmt w:val="bullet"/>
      <w:pStyle w:val="Explnotestext"/>
      <w:lvlText w:val=""/>
      <w:lvlJc w:val="left"/>
      <w:pPr>
        <w:ind w:left="720" w:hanging="360"/>
      </w:pPr>
      <w:rPr>
        <w:rFonts w:ascii="Wingdings 2" w:hAnsi="Wingdings 2" w:hint="default"/>
        <w:color w:val="54D2FF" w:themeColor="accent4"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A31BC"/>
    <w:multiLevelType w:val="hybridMultilevel"/>
    <w:tmpl w:val="64D01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7070C"/>
    <w:multiLevelType w:val="hybridMultilevel"/>
    <w:tmpl w:val="19D08D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9B21D2"/>
    <w:multiLevelType w:val="hybridMultilevel"/>
    <w:tmpl w:val="7F52CF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4C14C2E"/>
    <w:multiLevelType w:val="hybridMultilevel"/>
    <w:tmpl w:val="335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17420"/>
    <w:multiLevelType w:val="hybridMultilevel"/>
    <w:tmpl w:val="8EB43220"/>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2D5E2DEC"/>
    <w:multiLevelType w:val="hybridMultilevel"/>
    <w:tmpl w:val="32262F4A"/>
    <w:lvl w:ilvl="0" w:tplc="FFFFFFFF">
      <w:start w:val="1"/>
      <w:numFmt w:val="decimal"/>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8" w15:restartNumberingAfterBreak="0">
    <w:nsid w:val="35C92E32"/>
    <w:multiLevelType w:val="hybridMultilevel"/>
    <w:tmpl w:val="32262F4A"/>
    <w:lvl w:ilvl="0" w:tplc="FFFFFFFF">
      <w:start w:val="1"/>
      <w:numFmt w:val="decimal"/>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E5E54CE"/>
    <w:multiLevelType w:val="hybridMultilevel"/>
    <w:tmpl w:val="669602FC"/>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40B803D2"/>
    <w:multiLevelType w:val="hybridMultilevel"/>
    <w:tmpl w:val="8DFA54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78C16D9"/>
    <w:multiLevelType w:val="hybridMultilevel"/>
    <w:tmpl w:val="ADD40E3A"/>
    <w:lvl w:ilvl="0" w:tplc="18AE5128">
      <w:start w:val="1"/>
      <w:numFmt w:val="bullet"/>
      <w:pStyle w:val="squarebullets"/>
      <w:lvlText w:val=""/>
      <w:lvlJc w:val="left"/>
      <w:pPr>
        <w:ind w:left="2154" w:hanging="360"/>
      </w:pPr>
      <w:rPr>
        <w:rFonts w:ascii="Wingdings" w:hAnsi="Wingdings" w:hint="default"/>
        <w:b w:val="0"/>
        <w:bCs w:val="0"/>
        <w:color w:val="E6005B"/>
        <w:sz w:val="20"/>
        <w:szCs w:val="20"/>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15:restartNumberingAfterBreak="0">
    <w:nsid w:val="489D00E4"/>
    <w:multiLevelType w:val="hybridMultilevel"/>
    <w:tmpl w:val="0EB6C5CE"/>
    <w:lvl w:ilvl="0" w:tplc="F14EE064">
      <w:start w:val="1"/>
      <w:numFmt w:val="bullet"/>
      <w:pStyle w:val="Explannotes-bullets"/>
      <w:lvlText w:val=""/>
      <w:lvlJc w:val="left"/>
      <w:pPr>
        <w:ind w:left="2709" w:hanging="360"/>
      </w:pPr>
      <w:rPr>
        <w:rFonts w:ascii="Wingdings" w:hAnsi="Wingdings" w:hint="default"/>
        <w:color w:val="E6005B"/>
      </w:rPr>
    </w:lvl>
    <w:lvl w:ilvl="1" w:tplc="08090003" w:tentative="1">
      <w:start w:val="1"/>
      <w:numFmt w:val="bullet"/>
      <w:lvlText w:val="o"/>
      <w:lvlJc w:val="left"/>
      <w:pPr>
        <w:ind w:left="3429" w:hanging="360"/>
      </w:pPr>
      <w:rPr>
        <w:rFonts w:ascii="Courier New" w:hAnsi="Courier New" w:cs="Courier New" w:hint="default"/>
      </w:rPr>
    </w:lvl>
    <w:lvl w:ilvl="2" w:tplc="08090005" w:tentative="1">
      <w:start w:val="1"/>
      <w:numFmt w:val="bullet"/>
      <w:lvlText w:val=""/>
      <w:lvlJc w:val="left"/>
      <w:pPr>
        <w:ind w:left="4149" w:hanging="360"/>
      </w:pPr>
      <w:rPr>
        <w:rFonts w:ascii="Wingdings" w:hAnsi="Wingdings" w:hint="default"/>
      </w:rPr>
    </w:lvl>
    <w:lvl w:ilvl="3" w:tplc="08090001" w:tentative="1">
      <w:start w:val="1"/>
      <w:numFmt w:val="bullet"/>
      <w:lvlText w:val=""/>
      <w:lvlJc w:val="left"/>
      <w:pPr>
        <w:ind w:left="4869" w:hanging="360"/>
      </w:pPr>
      <w:rPr>
        <w:rFonts w:ascii="Symbol" w:hAnsi="Symbol" w:hint="default"/>
      </w:rPr>
    </w:lvl>
    <w:lvl w:ilvl="4" w:tplc="08090003" w:tentative="1">
      <w:start w:val="1"/>
      <w:numFmt w:val="bullet"/>
      <w:lvlText w:val="o"/>
      <w:lvlJc w:val="left"/>
      <w:pPr>
        <w:ind w:left="5589" w:hanging="360"/>
      </w:pPr>
      <w:rPr>
        <w:rFonts w:ascii="Courier New" w:hAnsi="Courier New" w:cs="Courier New" w:hint="default"/>
      </w:rPr>
    </w:lvl>
    <w:lvl w:ilvl="5" w:tplc="08090005" w:tentative="1">
      <w:start w:val="1"/>
      <w:numFmt w:val="bullet"/>
      <w:lvlText w:val=""/>
      <w:lvlJc w:val="left"/>
      <w:pPr>
        <w:ind w:left="6309" w:hanging="360"/>
      </w:pPr>
      <w:rPr>
        <w:rFonts w:ascii="Wingdings" w:hAnsi="Wingdings" w:hint="default"/>
      </w:rPr>
    </w:lvl>
    <w:lvl w:ilvl="6" w:tplc="08090001" w:tentative="1">
      <w:start w:val="1"/>
      <w:numFmt w:val="bullet"/>
      <w:lvlText w:val=""/>
      <w:lvlJc w:val="left"/>
      <w:pPr>
        <w:ind w:left="7029" w:hanging="360"/>
      </w:pPr>
      <w:rPr>
        <w:rFonts w:ascii="Symbol" w:hAnsi="Symbol" w:hint="default"/>
      </w:rPr>
    </w:lvl>
    <w:lvl w:ilvl="7" w:tplc="08090003" w:tentative="1">
      <w:start w:val="1"/>
      <w:numFmt w:val="bullet"/>
      <w:lvlText w:val="o"/>
      <w:lvlJc w:val="left"/>
      <w:pPr>
        <w:ind w:left="7749" w:hanging="360"/>
      </w:pPr>
      <w:rPr>
        <w:rFonts w:ascii="Courier New" w:hAnsi="Courier New" w:cs="Courier New" w:hint="default"/>
      </w:rPr>
    </w:lvl>
    <w:lvl w:ilvl="8" w:tplc="08090005" w:tentative="1">
      <w:start w:val="1"/>
      <w:numFmt w:val="bullet"/>
      <w:lvlText w:val=""/>
      <w:lvlJc w:val="left"/>
      <w:pPr>
        <w:ind w:left="8469" w:hanging="360"/>
      </w:pPr>
      <w:rPr>
        <w:rFonts w:ascii="Wingdings" w:hAnsi="Wingdings" w:hint="default"/>
      </w:rPr>
    </w:lvl>
  </w:abstractNum>
  <w:abstractNum w:abstractNumId="13" w15:restartNumberingAfterBreak="0">
    <w:nsid w:val="4FE07914"/>
    <w:multiLevelType w:val="multilevel"/>
    <w:tmpl w:val="3A1C9862"/>
    <w:lvl w:ilvl="0">
      <w:start w:val="1"/>
      <w:numFmt w:val="decimal"/>
      <w:pStyle w:val="Heading1"/>
      <w:lvlText w:val="%1."/>
      <w:lvlJc w:val="left"/>
      <w:pPr>
        <w:ind w:left="7570" w:hanging="340"/>
      </w:pPr>
      <w:rPr>
        <w:rFonts w:ascii="Verdana" w:eastAsiaTheme="minorEastAsia" w:hAnsi="Verdana" w:cs="Arial"/>
        <w:b/>
        <w:bCs w:val="0"/>
        <w:i w:val="0"/>
        <w:iCs w:val="0"/>
        <w: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Reqstext"/>
      <w:lvlText w:val="%1.%2"/>
      <w:lvlJc w:val="left"/>
      <w:pPr>
        <w:ind w:left="567" w:hanging="567"/>
      </w:pPr>
      <w:rPr>
        <w:rFonts w:ascii="Verdana" w:hAnsi="Verdana" w:hint="default"/>
        <w:sz w:val="20"/>
      </w:rPr>
    </w:lvl>
    <w:lvl w:ilvl="2">
      <w:start w:val="1"/>
      <w:numFmt w:val="lowerLetter"/>
      <w:pStyle w:val="bulletedrequirements"/>
      <w:lvlText w:val="%3."/>
      <w:lvlJc w:val="left"/>
      <w:pPr>
        <w:ind w:left="851" w:hanging="171"/>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4" w15:restartNumberingAfterBreak="0">
    <w:nsid w:val="548246C3"/>
    <w:multiLevelType w:val="hybridMultilevel"/>
    <w:tmpl w:val="F3A0F0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8207D3C"/>
    <w:multiLevelType w:val="hybridMultilevel"/>
    <w:tmpl w:val="680E3E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E470154"/>
    <w:multiLevelType w:val="hybridMultilevel"/>
    <w:tmpl w:val="32262F4A"/>
    <w:lvl w:ilvl="0" w:tplc="FFFFFFFF">
      <w:start w:val="1"/>
      <w:numFmt w:val="decimal"/>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7" w15:restartNumberingAfterBreak="0">
    <w:nsid w:val="5F9B091C"/>
    <w:multiLevelType w:val="hybridMultilevel"/>
    <w:tmpl w:val="32262F4A"/>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8" w15:restartNumberingAfterBreak="0">
    <w:nsid w:val="67CA71DC"/>
    <w:multiLevelType w:val="hybridMultilevel"/>
    <w:tmpl w:val="25A0D6B8"/>
    <w:lvl w:ilvl="0" w:tplc="F7727526">
      <w:start w:val="1"/>
      <w:numFmt w:val="lowerLetter"/>
      <w:pStyle w:val="bulletedreqs"/>
      <w:lvlText w:val="%1."/>
      <w:lvlJc w:val="left"/>
      <w:pPr>
        <w:ind w:left="1440" w:hanging="360"/>
      </w:pPr>
      <w:rPr>
        <w:b w:val="0"/>
        <w:bCs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92B73D4"/>
    <w:multiLevelType w:val="hybridMultilevel"/>
    <w:tmpl w:val="BAE805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0" w15:restartNumberingAfterBreak="0">
    <w:nsid w:val="6A1D2E82"/>
    <w:multiLevelType w:val="hybridMultilevel"/>
    <w:tmpl w:val="32262F4A"/>
    <w:lvl w:ilvl="0" w:tplc="FFFFFFFF">
      <w:start w:val="1"/>
      <w:numFmt w:val="decimal"/>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21" w15:restartNumberingAfterBreak="0">
    <w:nsid w:val="6C026648"/>
    <w:multiLevelType w:val="hybridMultilevel"/>
    <w:tmpl w:val="32262F4A"/>
    <w:lvl w:ilvl="0" w:tplc="FFFFFFFF">
      <w:start w:val="1"/>
      <w:numFmt w:val="decimal"/>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22" w15:restartNumberingAfterBreak="0">
    <w:nsid w:val="7B763021"/>
    <w:multiLevelType w:val="hybridMultilevel"/>
    <w:tmpl w:val="26A29912"/>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C2B4BE1"/>
    <w:multiLevelType w:val="hybridMultilevel"/>
    <w:tmpl w:val="7B70FF6A"/>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322582742">
    <w:abstractNumId w:val="18"/>
  </w:num>
  <w:num w:numId="2" w16cid:durableId="1380743714">
    <w:abstractNumId w:val="11"/>
  </w:num>
  <w:num w:numId="3" w16cid:durableId="828980641">
    <w:abstractNumId w:val="0"/>
  </w:num>
  <w:num w:numId="4" w16cid:durableId="171918518">
    <w:abstractNumId w:val="13"/>
  </w:num>
  <w:num w:numId="5" w16cid:durableId="1753088721">
    <w:abstractNumId w:val="12"/>
  </w:num>
  <w:num w:numId="6" w16cid:durableId="84621050">
    <w:abstractNumId w:val="18"/>
    <w:lvlOverride w:ilvl="0">
      <w:startOverride w:val="1"/>
    </w:lvlOverride>
  </w:num>
  <w:num w:numId="7" w16cid:durableId="1662583114">
    <w:abstractNumId w:val="18"/>
    <w:lvlOverride w:ilvl="0">
      <w:startOverride w:val="1"/>
    </w:lvlOverride>
  </w:num>
  <w:num w:numId="8" w16cid:durableId="174929173">
    <w:abstractNumId w:val="18"/>
    <w:lvlOverride w:ilvl="0">
      <w:startOverride w:val="1"/>
    </w:lvlOverride>
  </w:num>
  <w:num w:numId="9" w16cid:durableId="787503674">
    <w:abstractNumId w:val="18"/>
    <w:lvlOverride w:ilvl="0">
      <w:startOverride w:val="1"/>
    </w:lvlOverride>
  </w:num>
  <w:num w:numId="10" w16cid:durableId="423690606">
    <w:abstractNumId w:val="18"/>
    <w:lvlOverride w:ilvl="0">
      <w:startOverride w:val="1"/>
    </w:lvlOverride>
  </w:num>
  <w:num w:numId="11" w16cid:durableId="1577859258">
    <w:abstractNumId w:val="18"/>
    <w:lvlOverride w:ilvl="0">
      <w:startOverride w:val="1"/>
    </w:lvlOverride>
  </w:num>
  <w:num w:numId="12" w16cid:durableId="703798437">
    <w:abstractNumId w:val="18"/>
    <w:lvlOverride w:ilvl="0">
      <w:startOverride w:val="1"/>
    </w:lvlOverride>
  </w:num>
  <w:num w:numId="13" w16cid:durableId="331952587">
    <w:abstractNumId w:val="18"/>
    <w:lvlOverride w:ilvl="0">
      <w:startOverride w:val="1"/>
    </w:lvlOverride>
  </w:num>
  <w:num w:numId="14" w16cid:durableId="323700964">
    <w:abstractNumId w:val="18"/>
    <w:lvlOverride w:ilvl="0">
      <w:startOverride w:val="1"/>
    </w:lvlOverride>
  </w:num>
  <w:num w:numId="15" w16cid:durableId="1970933630">
    <w:abstractNumId w:val="18"/>
    <w:lvlOverride w:ilvl="0">
      <w:startOverride w:val="1"/>
    </w:lvlOverride>
  </w:num>
  <w:num w:numId="16" w16cid:durableId="875578586">
    <w:abstractNumId w:val="18"/>
    <w:lvlOverride w:ilvl="0">
      <w:startOverride w:val="1"/>
    </w:lvlOverride>
  </w:num>
  <w:num w:numId="17" w16cid:durableId="112021939">
    <w:abstractNumId w:val="18"/>
    <w:lvlOverride w:ilvl="0">
      <w:startOverride w:val="1"/>
    </w:lvlOverride>
  </w:num>
  <w:num w:numId="18" w16cid:durableId="574780851">
    <w:abstractNumId w:val="18"/>
    <w:lvlOverride w:ilvl="0">
      <w:startOverride w:val="1"/>
    </w:lvlOverride>
  </w:num>
  <w:num w:numId="19" w16cid:durableId="1022242506">
    <w:abstractNumId w:val="1"/>
  </w:num>
  <w:num w:numId="20" w16cid:durableId="980303579">
    <w:abstractNumId w:val="6"/>
  </w:num>
  <w:num w:numId="21" w16cid:durableId="1678574594">
    <w:abstractNumId w:val="22"/>
  </w:num>
  <w:num w:numId="22" w16cid:durableId="1493369109">
    <w:abstractNumId w:val="3"/>
  </w:num>
  <w:num w:numId="23" w16cid:durableId="2137023026">
    <w:abstractNumId w:val="15"/>
  </w:num>
  <w:num w:numId="24" w16cid:durableId="1178348771">
    <w:abstractNumId w:val="10"/>
  </w:num>
  <w:num w:numId="25" w16cid:durableId="2029866104">
    <w:abstractNumId w:val="14"/>
  </w:num>
  <w:num w:numId="26" w16cid:durableId="1776751745">
    <w:abstractNumId w:val="9"/>
  </w:num>
  <w:num w:numId="27" w16cid:durableId="491026653">
    <w:abstractNumId w:val="23"/>
  </w:num>
  <w:num w:numId="28" w16cid:durableId="1162158933">
    <w:abstractNumId w:val="4"/>
  </w:num>
  <w:num w:numId="29" w16cid:durableId="469399004">
    <w:abstractNumId w:val="18"/>
    <w:lvlOverride w:ilvl="0">
      <w:startOverride w:val="1"/>
    </w:lvlOverride>
  </w:num>
  <w:num w:numId="30" w16cid:durableId="538854938">
    <w:abstractNumId w:val="18"/>
    <w:lvlOverride w:ilvl="0">
      <w:startOverride w:val="1"/>
    </w:lvlOverride>
  </w:num>
  <w:num w:numId="31" w16cid:durableId="2132703172">
    <w:abstractNumId w:val="17"/>
  </w:num>
  <w:num w:numId="32" w16cid:durableId="1873033997">
    <w:abstractNumId w:val="8"/>
  </w:num>
  <w:num w:numId="33" w16cid:durableId="1835759391">
    <w:abstractNumId w:val="7"/>
  </w:num>
  <w:num w:numId="34" w16cid:durableId="2080327360">
    <w:abstractNumId w:val="19"/>
  </w:num>
  <w:num w:numId="35" w16cid:durableId="1787967845">
    <w:abstractNumId w:val="20"/>
  </w:num>
  <w:num w:numId="36" w16cid:durableId="286740268">
    <w:abstractNumId w:val="16"/>
  </w:num>
  <w:num w:numId="37" w16cid:durableId="108553019">
    <w:abstractNumId w:val="5"/>
  </w:num>
  <w:num w:numId="38" w16cid:durableId="1372220904">
    <w:abstractNumId w:val="2"/>
  </w:num>
  <w:num w:numId="39" w16cid:durableId="552229353">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7D"/>
    <w:rsid w:val="0000405E"/>
    <w:rsid w:val="0000487E"/>
    <w:rsid w:val="00004ECA"/>
    <w:rsid w:val="00010AC9"/>
    <w:rsid w:val="0001163C"/>
    <w:rsid w:val="0001231A"/>
    <w:rsid w:val="00014498"/>
    <w:rsid w:val="000174E8"/>
    <w:rsid w:val="00025FEC"/>
    <w:rsid w:val="00026977"/>
    <w:rsid w:val="00027DA6"/>
    <w:rsid w:val="00031120"/>
    <w:rsid w:val="0003353C"/>
    <w:rsid w:val="000362D1"/>
    <w:rsid w:val="000405C9"/>
    <w:rsid w:val="000439BE"/>
    <w:rsid w:val="0004648C"/>
    <w:rsid w:val="00053A43"/>
    <w:rsid w:val="0005715B"/>
    <w:rsid w:val="00057218"/>
    <w:rsid w:val="00057B18"/>
    <w:rsid w:val="0006408A"/>
    <w:rsid w:val="00065112"/>
    <w:rsid w:val="00067075"/>
    <w:rsid w:val="00067690"/>
    <w:rsid w:val="00067D9D"/>
    <w:rsid w:val="00073EC9"/>
    <w:rsid w:val="00076AD2"/>
    <w:rsid w:val="00077F43"/>
    <w:rsid w:val="00082297"/>
    <w:rsid w:val="00083F11"/>
    <w:rsid w:val="00085D62"/>
    <w:rsid w:val="000869BF"/>
    <w:rsid w:val="00095908"/>
    <w:rsid w:val="00096625"/>
    <w:rsid w:val="00096870"/>
    <w:rsid w:val="00097F68"/>
    <w:rsid w:val="000A0E8F"/>
    <w:rsid w:val="000A3524"/>
    <w:rsid w:val="000A4303"/>
    <w:rsid w:val="000A4E6E"/>
    <w:rsid w:val="000A6540"/>
    <w:rsid w:val="000B1B55"/>
    <w:rsid w:val="000B3E4D"/>
    <w:rsid w:val="000B6669"/>
    <w:rsid w:val="000B7109"/>
    <w:rsid w:val="000C1FB1"/>
    <w:rsid w:val="000C7163"/>
    <w:rsid w:val="000D0B56"/>
    <w:rsid w:val="000D0FD9"/>
    <w:rsid w:val="000D642B"/>
    <w:rsid w:val="000D6578"/>
    <w:rsid w:val="000D74AD"/>
    <w:rsid w:val="000E1EAD"/>
    <w:rsid w:val="000E247E"/>
    <w:rsid w:val="000E33E2"/>
    <w:rsid w:val="000E5D3B"/>
    <w:rsid w:val="000F0850"/>
    <w:rsid w:val="000F0C19"/>
    <w:rsid w:val="000F118C"/>
    <w:rsid w:val="000F435B"/>
    <w:rsid w:val="00104097"/>
    <w:rsid w:val="00106324"/>
    <w:rsid w:val="00106D57"/>
    <w:rsid w:val="0011385C"/>
    <w:rsid w:val="001167D1"/>
    <w:rsid w:val="00120CE1"/>
    <w:rsid w:val="00125AF9"/>
    <w:rsid w:val="00126139"/>
    <w:rsid w:val="00127679"/>
    <w:rsid w:val="00131042"/>
    <w:rsid w:val="00134C07"/>
    <w:rsid w:val="001357CD"/>
    <w:rsid w:val="00136EF5"/>
    <w:rsid w:val="001375EF"/>
    <w:rsid w:val="001420A1"/>
    <w:rsid w:val="00144622"/>
    <w:rsid w:val="00146CC6"/>
    <w:rsid w:val="00147CCF"/>
    <w:rsid w:val="00150764"/>
    <w:rsid w:val="00154534"/>
    <w:rsid w:val="00157342"/>
    <w:rsid w:val="00164D10"/>
    <w:rsid w:val="00165279"/>
    <w:rsid w:val="00180478"/>
    <w:rsid w:val="0018226D"/>
    <w:rsid w:val="00182E85"/>
    <w:rsid w:val="001866CF"/>
    <w:rsid w:val="00186D84"/>
    <w:rsid w:val="001913AE"/>
    <w:rsid w:val="001942C4"/>
    <w:rsid w:val="00195AF3"/>
    <w:rsid w:val="001A0B01"/>
    <w:rsid w:val="001A433B"/>
    <w:rsid w:val="001B1898"/>
    <w:rsid w:val="001B402D"/>
    <w:rsid w:val="001B453B"/>
    <w:rsid w:val="001B5499"/>
    <w:rsid w:val="001B6139"/>
    <w:rsid w:val="001C2AB3"/>
    <w:rsid w:val="001C4F14"/>
    <w:rsid w:val="001D2A61"/>
    <w:rsid w:val="001E28AC"/>
    <w:rsid w:val="001E44F8"/>
    <w:rsid w:val="001E5CDF"/>
    <w:rsid w:val="001F73BE"/>
    <w:rsid w:val="00201B98"/>
    <w:rsid w:val="00211152"/>
    <w:rsid w:val="00214EDA"/>
    <w:rsid w:val="00217780"/>
    <w:rsid w:val="0022180C"/>
    <w:rsid w:val="002259B4"/>
    <w:rsid w:val="002269DD"/>
    <w:rsid w:val="00232BBC"/>
    <w:rsid w:val="0023454D"/>
    <w:rsid w:val="00237E96"/>
    <w:rsid w:val="002467FB"/>
    <w:rsid w:val="00246CB1"/>
    <w:rsid w:val="00247B8D"/>
    <w:rsid w:val="00247D57"/>
    <w:rsid w:val="00251A81"/>
    <w:rsid w:val="002551FE"/>
    <w:rsid w:val="00256E2B"/>
    <w:rsid w:val="002611F5"/>
    <w:rsid w:val="002635D4"/>
    <w:rsid w:val="002663B5"/>
    <w:rsid w:val="0027046C"/>
    <w:rsid w:val="00275216"/>
    <w:rsid w:val="00275912"/>
    <w:rsid w:val="00281568"/>
    <w:rsid w:val="00281CC4"/>
    <w:rsid w:val="0028366B"/>
    <w:rsid w:val="002843D8"/>
    <w:rsid w:val="00285598"/>
    <w:rsid w:val="00286AFF"/>
    <w:rsid w:val="00286D3B"/>
    <w:rsid w:val="0029037F"/>
    <w:rsid w:val="00293D67"/>
    <w:rsid w:val="002952EC"/>
    <w:rsid w:val="002A32C6"/>
    <w:rsid w:val="002A5B5E"/>
    <w:rsid w:val="002B17D5"/>
    <w:rsid w:val="002B729A"/>
    <w:rsid w:val="002B7DBE"/>
    <w:rsid w:val="002C1F1C"/>
    <w:rsid w:val="002C73FC"/>
    <w:rsid w:val="002D44DE"/>
    <w:rsid w:val="002E1AB7"/>
    <w:rsid w:val="002E6E42"/>
    <w:rsid w:val="002F0934"/>
    <w:rsid w:val="002F0F1B"/>
    <w:rsid w:val="002F135B"/>
    <w:rsid w:val="002F1C62"/>
    <w:rsid w:val="002F2832"/>
    <w:rsid w:val="002F419B"/>
    <w:rsid w:val="002F5A0A"/>
    <w:rsid w:val="002F5CA5"/>
    <w:rsid w:val="00300AFE"/>
    <w:rsid w:val="003105FE"/>
    <w:rsid w:val="00310C66"/>
    <w:rsid w:val="003127BC"/>
    <w:rsid w:val="00314C72"/>
    <w:rsid w:val="0031604E"/>
    <w:rsid w:val="003167E7"/>
    <w:rsid w:val="00321974"/>
    <w:rsid w:val="00323857"/>
    <w:rsid w:val="003257A8"/>
    <w:rsid w:val="00330872"/>
    <w:rsid w:val="00335DA4"/>
    <w:rsid w:val="003360AA"/>
    <w:rsid w:val="00343732"/>
    <w:rsid w:val="0034720C"/>
    <w:rsid w:val="00347DF2"/>
    <w:rsid w:val="00350A0C"/>
    <w:rsid w:val="00356B64"/>
    <w:rsid w:val="00356D1B"/>
    <w:rsid w:val="00357B8B"/>
    <w:rsid w:val="003619D0"/>
    <w:rsid w:val="003654D2"/>
    <w:rsid w:val="00367945"/>
    <w:rsid w:val="003702C8"/>
    <w:rsid w:val="0037339F"/>
    <w:rsid w:val="003759B8"/>
    <w:rsid w:val="00376AC9"/>
    <w:rsid w:val="00376BD1"/>
    <w:rsid w:val="00382CD5"/>
    <w:rsid w:val="00384996"/>
    <w:rsid w:val="0038598B"/>
    <w:rsid w:val="003878DE"/>
    <w:rsid w:val="00394355"/>
    <w:rsid w:val="00397C0D"/>
    <w:rsid w:val="003A471D"/>
    <w:rsid w:val="003A4B9E"/>
    <w:rsid w:val="003A6ED4"/>
    <w:rsid w:val="003A7C16"/>
    <w:rsid w:val="003B3EB9"/>
    <w:rsid w:val="003B5775"/>
    <w:rsid w:val="003B63EC"/>
    <w:rsid w:val="003C01D2"/>
    <w:rsid w:val="003C19D3"/>
    <w:rsid w:val="003C1C4C"/>
    <w:rsid w:val="003C346C"/>
    <w:rsid w:val="003C7F0D"/>
    <w:rsid w:val="003D63F9"/>
    <w:rsid w:val="003D7100"/>
    <w:rsid w:val="003E1245"/>
    <w:rsid w:val="003E37C7"/>
    <w:rsid w:val="003E7475"/>
    <w:rsid w:val="003F3109"/>
    <w:rsid w:val="004015D4"/>
    <w:rsid w:val="00403FAF"/>
    <w:rsid w:val="00411909"/>
    <w:rsid w:val="0041191F"/>
    <w:rsid w:val="00415311"/>
    <w:rsid w:val="0041648D"/>
    <w:rsid w:val="00416FDC"/>
    <w:rsid w:val="00417B83"/>
    <w:rsid w:val="00417E2A"/>
    <w:rsid w:val="00422617"/>
    <w:rsid w:val="004257EE"/>
    <w:rsid w:val="004261EB"/>
    <w:rsid w:val="0042741D"/>
    <w:rsid w:val="004301F4"/>
    <w:rsid w:val="00433143"/>
    <w:rsid w:val="00437B12"/>
    <w:rsid w:val="004441B4"/>
    <w:rsid w:val="00444879"/>
    <w:rsid w:val="00447705"/>
    <w:rsid w:val="004560B2"/>
    <w:rsid w:val="00456395"/>
    <w:rsid w:val="00456427"/>
    <w:rsid w:val="004579D5"/>
    <w:rsid w:val="00465362"/>
    <w:rsid w:val="0047029E"/>
    <w:rsid w:val="00480033"/>
    <w:rsid w:val="00480139"/>
    <w:rsid w:val="00480ACF"/>
    <w:rsid w:val="004867EA"/>
    <w:rsid w:val="00492459"/>
    <w:rsid w:val="004926A5"/>
    <w:rsid w:val="004956CD"/>
    <w:rsid w:val="00496C6C"/>
    <w:rsid w:val="004A074A"/>
    <w:rsid w:val="004A0DAC"/>
    <w:rsid w:val="004A1D78"/>
    <w:rsid w:val="004A5190"/>
    <w:rsid w:val="004B0BBA"/>
    <w:rsid w:val="004B36D1"/>
    <w:rsid w:val="004B6387"/>
    <w:rsid w:val="004B782D"/>
    <w:rsid w:val="004C15F3"/>
    <w:rsid w:val="004C6636"/>
    <w:rsid w:val="004D382B"/>
    <w:rsid w:val="004D4B68"/>
    <w:rsid w:val="004D7F17"/>
    <w:rsid w:val="004E0156"/>
    <w:rsid w:val="004E04DC"/>
    <w:rsid w:val="004E0808"/>
    <w:rsid w:val="004E08E7"/>
    <w:rsid w:val="004E2F45"/>
    <w:rsid w:val="004E4F39"/>
    <w:rsid w:val="004E53FE"/>
    <w:rsid w:val="004E7BDB"/>
    <w:rsid w:val="004E7F22"/>
    <w:rsid w:val="004F0619"/>
    <w:rsid w:val="004F5DC4"/>
    <w:rsid w:val="004F6310"/>
    <w:rsid w:val="004F7FF1"/>
    <w:rsid w:val="00500075"/>
    <w:rsid w:val="00503E3E"/>
    <w:rsid w:val="00507F41"/>
    <w:rsid w:val="00511BD7"/>
    <w:rsid w:val="00511CE9"/>
    <w:rsid w:val="005160CB"/>
    <w:rsid w:val="005179DE"/>
    <w:rsid w:val="00523D95"/>
    <w:rsid w:val="00524B43"/>
    <w:rsid w:val="00525218"/>
    <w:rsid w:val="005262F6"/>
    <w:rsid w:val="005330D2"/>
    <w:rsid w:val="00533C7F"/>
    <w:rsid w:val="00534E47"/>
    <w:rsid w:val="0053539E"/>
    <w:rsid w:val="00540DAF"/>
    <w:rsid w:val="00546CBC"/>
    <w:rsid w:val="00552D76"/>
    <w:rsid w:val="00555AA9"/>
    <w:rsid w:val="00556728"/>
    <w:rsid w:val="005607C3"/>
    <w:rsid w:val="00561887"/>
    <w:rsid w:val="00566831"/>
    <w:rsid w:val="005702CE"/>
    <w:rsid w:val="00570972"/>
    <w:rsid w:val="00573215"/>
    <w:rsid w:val="00573762"/>
    <w:rsid w:val="005810BB"/>
    <w:rsid w:val="005814D4"/>
    <w:rsid w:val="00582643"/>
    <w:rsid w:val="005829F8"/>
    <w:rsid w:val="00582E87"/>
    <w:rsid w:val="0058354E"/>
    <w:rsid w:val="005879CC"/>
    <w:rsid w:val="00592B66"/>
    <w:rsid w:val="005A456B"/>
    <w:rsid w:val="005B1978"/>
    <w:rsid w:val="005B4814"/>
    <w:rsid w:val="005B508D"/>
    <w:rsid w:val="005B6ABC"/>
    <w:rsid w:val="005B6D67"/>
    <w:rsid w:val="005C1B7A"/>
    <w:rsid w:val="005C2856"/>
    <w:rsid w:val="005C77F5"/>
    <w:rsid w:val="005D115B"/>
    <w:rsid w:val="005D2953"/>
    <w:rsid w:val="005D2F4E"/>
    <w:rsid w:val="005D64C1"/>
    <w:rsid w:val="005E0982"/>
    <w:rsid w:val="005E1382"/>
    <w:rsid w:val="005E22DD"/>
    <w:rsid w:val="005E2B47"/>
    <w:rsid w:val="005E3767"/>
    <w:rsid w:val="005E5B0E"/>
    <w:rsid w:val="005F30B2"/>
    <w:rsid w:val="005F4B86"/>
    <w:rsid w:val="005F5A36"/>
    <w:rsid w:val="00606DD9"/>
    <w:rsid w:val="0060736A"/>
    <w:rsid w:val="006142B9"/>
    <w:rsid w:val="00614948"/>
    <w:rsid w:val="00616F28"/>
    <w:rsid w:val="00621D4D"/>
    <w:rsid w:val="00622835"/>
    <w:rsid w:val="00630689"/>
    <w:rsid w:val="006343F3"/>
    <w:rsid w:val="006360B7"/>
    <w:rsid w:val="006364FC"/>
    <w:rsid w:val="00640186"/>
    <w:rsid w:val="00645C06"/>
    <w:rsid w:val="006473E5"/>
    <w:rsid w:val="006522C7"/>
    <w:rsid w:val="00654AEA"/>
    <w:rsid w:val="006579BD"/>
    <w:rsid w:val="0066024D"/>
    <w:rsid w:val="00660604"/>
    <w:rsid w:val="006637D8"/>
    <w:rsid w:val="0067061A"/>
    <w:rsid w:val="006707DF"/>
    <w:rsid w:val="0067097A"/>
    <w:rsid w:val="0067444F"/>
    <w:rsid w:val="00675E17"/>
    <w:rsid w:val="006766DC"/>
    <w:rsid w:val="00677D8D"/>
    <w:rsid w:val="006813D2"/>
    <w:rsid w:val="00681CA3"/>
    <w:rsid w:val="006833F4"/>
    <w:rsid w:val="00684BA0"/>
    <w:rsid w:val="00691898"/>
    <w:rsid w:val="006918E9"/>
    <w:rsid w:val="00692CBD"/>
    <w:rsid w:val="006933F5"/>
    <w:rsid w:val="00695027"/>
    <w:rsid w:val="00695BBD"/>
    <w:rsid w:val="006A2BFD"/>
    <w:rsid w:val="006A4119"/>
    <w:rsid w:val="006A6648"/>
    <w:rsid w:val="006B1A22"/>
    <w:rsid w:val="006B3560"/>
    <w:rsid w:val="006B483F"/>
    <w:rsid w:val="006B6EBA"/>
    <w:rsid w:val="006C12B6"/>
    <w:rsid w:val="006D6324"/>
    <w:rsid w:val="006D648C"/>
    <w:rsid w:val="006E26D8"/>
    <w:rsid w:val="006E4297"/>
    <w:rsid w:val="006F0EEB"/>
    <w:rsid w:val="006F1988"/>
    <w:rsid w:val="00706284"/>
    <w:rsid w:val="00710584"/>
    <w:rsid w:val="0071092B"/>
    <w:rsid w:val="00716DD1"/>
    <w:rsid w:val="00717F1D"/>
    <w:rsid w:val="00721222"/>
    <w:rsid w:val="00721DF1"/>
    <w:rsid w:val="00722840"/>
    <w:rsid w:val="00722CFA"/>
    <w:rsid w:val="00725BA0"/>
    <w:rsid w:val="0073079F"/>
    <w:rsid w:val="007329DC"/>
    <w:rsid w:val="00732F52"/>
    <w:rsid w:val="00733BA2"/>
    <w:rsid w:val="00737DD8"/>
    <w:rsid w:val="00740EC5"/>
    <w:rsid w:val="00741384"/>
    <w:rsid w:val="0074653C"/>
    <w:rsid w:val="0074736B"/>
    <w:rsid w:val="00750367"/>
    <w:rsid w:val="00752C32"/>
    <w:rsid w:val="00753032"/>
    <w:rsid w:val="007532DA"/>
    <w:rsid w:val="00754511"/>
    <w:rsid w:val="00754CB0"/>
    <w:rsid w:val="00761613"/>
    <w:rsid w:val="00765872"/>
    <w:rsid w:val="007666FF"/>
    <w:rsid w:val="00774444"/>
    <w:rsid w:val="0077634F"/>
    <w:rsid w:val="007802D1"/>
    <w:rsid w:val="007803EB"/>
    <w:rsid w:val="00785BEE"/>
    <w:rsid w:val="00786808"/>
    <w:rsid w:val="007943D7"/>
    <w:rsid w:val="007954AB"/>
    <w:rsid w:val="00795AAC"/>
    <w:rsid w:val="007A07A1"/>
    <w:rsid w:val="007A369F"/>
    <w:rsid w:val="007A41D4"/>
    <w:rsid w:val="007A59B7"/>
    <w:rsid w:val="007B0A07"/>
    <w:rsid w:val="007B27C6"/>
    <w:rsid w:val="007B5D34"/>
    <w:rsid w:val="007B6F9F"/>
    <w:rsid w:val="007C3F41"/>
    <w:rsid w:val="007C4D8B"/>
    <w:rsid w:val="007C7447"/>
    <w:rsid w:val="007D0528"/>
    <w:rsid w:val="007D0999"/>
    <w:rsid w:val="007D0F1F"/>
    <w:rsid w:val="007D3840"/>
    <w:rsid w:val="007D522D"/>
    <w:rsid w:val="007D782D"/>
    <w:rsid w:val="007E25F8"/>
    <w:rsid w:val="0080107A"/>
    <w:rsid w:val="00804261"/>
    <w:rsid w:val="00804D83"/>
    <w:rsid w:val="0080781B"/>
    <w:rsid w:val="008122E4"/>
    <w:rsid w:val="00813A47"/>
    <w:rsid w:val="008166A1"/>
    <w:rsid w:val="0081702F"/>
    <w:rsid w:val="008173EB"/>
    <w:rsid w:val="00817FCE"/>
    <w:rsid w:val="0082064E"/>
    <w:rsid w:val="00824F3E"/>
    <w:rsid w:val="008254CC"/>
    <w:rsid w:val="0082707D"/>
    <w:rsid w:val="00830227"/>
    <w:rsid w:val="00833147"/>
    <w:rsid w:val="00837BE5"/>
    <w:rsid w:val="008515BE"/>
    <w:rsid w:val="0085187B"/>
    <w:rsid w:val="008527C7"/>
    <w:rsid w:val="008530F9"/>
    <w:rsid w:val="00854470"/>
    <w:rsid w:val="00862AB3"/>
    <w:rsid w:val="00863507"/>
    <w:rsid w:val="0087667F"/>
    <w:rsid w:val="00891717"/>
    <w:rsid w:val="00892DEC"/>
    <w:rsid w:val="00896CED"/>
    <w:rsid w:val="008A1037"/>
    <w:rsid w:val="008A1CD6"/>
    <w:rsid w:val="008A3B89"/>
    <w:rsid w:val="008A49AE"/>
    <w:rsid w:val="008A5184"/>
    <w:rsid w:val="008B3030"/>
    <w:rsid w:val="008B7013"/>
    <w:rsid w:val="008C457F"/>
    <w:rsid w:val="008C749B"/>
    <w:rsid w:val="008C75D4"/>
    <w:rsid w:val="008D0EAB"/>
    <w:rsid w:val="008D4C3E"/>
    <w:rsid w:val="008D59E9"/>
    <w:rsid w:val="008E1309"/>
    <w:rsid w:val="008E38B3"/>
    <w:rsid w:val="008E44B7"/>
    <w:rsid w:val="008F1474"/>
    <w:rsid w:val="008F4172"/>
    <w:rsid w:val="008F6415"/>
    <w:rsid w:val="008F6CC4"/>
    <w:rsid w:val="00902392"/>
    <w:rsid w:val="00902BA0"/>
    <w:rsid w:val="00905415"/>
    <w:rsid w:val="009056B2"/>
    <w:rsid w:val="00907A5D"/>
    <w:rsid w:val="00920198"/>
    <w:rsid w:val="00924D03"/>
    <w:rsid w:val="0093028C"/>
    <w:rsid w:val="00931D1A"/>
    <w:rsid w:val="009320B9"/>
    <w:rsid w:val="009331E2"/>
    <w:rsid w:val="00934C9B"/>
    <w:rsid w:val="0093616B"/>
    <w:rsid w:val="009503AE"/>
    <w:rsid w:val="00951239"/>
    <w:rsid w:val="009517A7"/>
    <w:rsid w:val="009518C7"/>
    <w:rsid w:val="0095425E"/>
    <w:rsid w:val="00954836"/>
    <w:rsid w:val="00954850"/>
    <w:rsid w:val="00955A9B"/>
    <w:rsid w:val="00956877"/>
    <w:rsid w:val="009630FF"/>
    <w:rsid w:val="00964A06"/>
    <w:rsid w:val="009654EB"/>
    <w:rsid w:val="0096550B"/>
    <w:rsid w:val="009662B7"/>
    <w:rsid w:val="00967860"/>
    <w:rsid w:val="0097426A"/>
    <w:rsid w:val="0097482E"/>
    <w:rsid w:val="009803F3"/>
    <w:rsid w:val="00980DA4"/>
    <w:rsid w:val="00981E7C"/>
    <w:rsid w:val="009829A9"/>
    <w:rsid w:val="00991B8F"/>
    <w:rsid w:val="00995295"/>
    <w:rsid w:val="009A0ED8"/>
    <w:rsid w:val="009A1191"/>
    <w:rsid w:val="009A46E4"/>
    <w:rsid w:val="009A5260"/>
    <w:rsid w:val="009B3109"/>
    <w:rsid w:val="009B52E1"/>
    <w:rsid w:val="009B7BF6"/>
    <w:rsid w:val="009C6A9F"/>
    <w:rsid w:val="009D1271"/>
    <w:rsid w:val="009D343E"/>
    <w:rsid w:val="009E059C"/>
    <w:rsid w:val="009E5369"/>
    <w:rsid w:val="009E6351"/>
    <w:rsid w:val="009F25F5"/>
    <w:rsid w:val="009F3714"/>
    <w:rsid w:val="009F4666"/>
    <w:rsid w:val="00A02CE7"/>
    <w:rsid w:val="00A03878"/>
    <w:rsid w:val="00A0452F"/>
    <w:rsid w:val="00A0544A"/>
    <w:rsid w:val="00A0672A"/>
    <w:rsid w:val="00A06A2D"/>
    <w:rsid w:val="00A10153"/>
    <w:rsid w:val="00A13C65"/>
    <w:rsid w:val="00A20DC2"/>
    <w:rsid w:val="00A31484"/>
    <w:rsid w:val="00A35528"/>
    <w:rsid w:val="00A3588A"/>
    <w:rsid w:val="00A428F0"/>
    <w:rsid w:val="00A44D0D"/>
    <w:rsid w:val="00A45695"/>
    <w:rsid w:val="00A47CA1"/>
    <w:rsid w:val="00A5086C"/>
    <w:rsid w:val="00A50EA2"/>
    <w:rsid w:val="00A52A62"/>
    <w:rsid w:val="00A53EC5"/>
    <w:rsid w:val="00A56346"/>
    <w:rsid w:val="00A572B8"/>
    <w:rsid w:val="00A57A10"/>
    <w:rsid w:val="00A60586"/>
    <w:rsid w:val="00A60681"/>
    <w:rsid w:val="00A619E4"/>
    <w:rsid w:val="00A62A2D"/>
    <w:rsid w:val="00A637FA"/>
    <w:rsid w:val="00A63EBC"/>
    <w:rsid w:val="00A7159C"/>
    <w:rsid w:val="00A735D9"/>
    <w:rsid w:val="00A7368B"/>
    <w:rsid w:val="00A74574"/>
    <w:rsid w:val="00A77DCB"/>
    <w:rsid w:val="00A829D4"/>
    <w:rsid w:val="00A82A38"/>
    <w:rsid w:val="00A83D7F"/>
    <w:rsid w:val="00A91077"/>
    <w:rsid w:val="00A93142"/>
    <w:rsid w:val="00A97530"/>
    <w:rsid w:val="00AA054B"/>
    <w:rsid w:val="00AA52A4"/>
    <w:rsid w:val="00AB1CFE"/>
    <w:rsid w:val="00AB2904"/>
    <w:rsid w:val="00AB32A7"/>
    <w:rsid w:val="00AC4B55"/>
    <w:rsid w:val="00AD0C49"/>
    <w:rsid w:val="00AD1713"/>
    <w:rsid w:val="00AD4FA7"/>
    <w:rsid w:val="00AD51BD"/>
    <w:rsid w:val="00AE00D9"/>
    <w:rsid w:val="00AE0A04"/>
    <w:rsid w:val="00AE0ED8"/>
    <w:rsid w:val="00AE5918"/>
    <w:rsid w:val="00AE6F8C"/>
    <w:rsid w:val="00AE71E4"/>
    <w:rsid w:val="00AF0C5D"/>
    <w:rsid w:val="00AF2793"/>
    <w:rsid w:val="00AF397C"/>
    <w:rsid w:val="00B03461"/>
    <w:rsid w:val="00B049F1"/>
    <w:rsid w:val="00B15DE5"/>
    <w:rsid w:val="00B17EAC"/>
    <w:rsid w:val="00B20D76"/>
    <w:rsid w:val="00B24F01"/>
    <w:rsid w:val="00B27975"/>
    <w:rsid w:val="00B36D36"/>
    <w:rsid w:val="00B47FE5"/>
    <w:rsid w:val="00B50F68"/>
    <w:rsid w:val="00B5190C"/>
    <w:rsid w:val="00B53EA2"/>
    <w:rsid w:val="00B614DF"/>
    <w:rsid w:val="00B61FF5"/>
    <w:rsid w:val="00B741DD"/>
    <w:rsid w:val="00B7658D"/>
    <w:rsid w:val="00B76F3C"/>
    <w:rsid w:val="00B77A0E"/>
    <w:rsid w:val="00B80D01"/>
    <w:rsid w:val="00B84039"/>
    <w:rsid w:val="00B84A71"/>
    <w:rsid w:val="00B878A5"/>
    <w:rsid w:val="00B91307"/>
    <w:rsid w:val="00B91E92"/>
    <w:rsid w:val="00B93D29"/>
    <w:rsid w:val="00B94E71"/>
    <w:rsid w:val="00B95815"/>
    <w:rsid w:val="00B96766"/>
    <w:rsid w:val="00BA07E0"/>
    <w:rsid w:val="00BA354A"/>
    <w:rsid w:val="00BA442D"/>
    <w:rsid w:val="00BA5965"/>
    <w:rsid w:val="00BB34C2"/>
    <w:rsid w:val="00BB35C1"/>
    <w:rsid w:val="00BB39C3"/>
    <w:rsid w:val="00BB6CFB"/>
    <w:rsid w:val="00BC0880"/>
    <w:rsid w:val="00BC10AF"/>
    <w:rsid w:val="00BC112E"/>
    <w:rsid w:val="00BD05B8"/>
    <w:rsid w:val="00BD0916"/>
    <w:rsid w:val="00BD1B5A"/>
    <w:rsid w:val="00BD56EE"/>
    <w:rsid w:val="00BD7087"/>
    <w:rsid w:val="00BE26C0"/>
    <w:rsid w:val="00BE76EF"/>
    <w:rsid w:val="00BF45E9"/>
    <w:rsid w:val="00BF6AF7"/>
    <w:rsid w:val="00BF6EDD"/>
    <w:rsid w:val="00C017E5"/>
    <w:rsid w:val="00C03624"/>
    <w:rsid w:val="00C054BF"/>
    <w:rsid w:val="00C05EEE"/>
    <w:rsid w:val="00C1641F"/>
    <w:rsid w:val="00C17798"/>
    <w:rsid w:val="00C1781F"/>
    <w:rsid w:val="00C17D8B"/>
    <w:rsid w:val="00C17EE7"/>
    <w:rsid w:val="00C25067"/>
    <w:rsid w:val="00C25B99"/>
    <w:rsid w:val="00C25DBB"/>
    <w:rsid w:val="00C30B79"/>
    <w:rsid w:val="00C30FB5"/>
    <w:rsid w:val="00C30FD5"/>
    <w:rsid w:val="00C31842"/>
    <w:rsid w:val="00C32BB0"/>
    <w:rsid w:val="00C35863"/>
    <w:rsid w:val="00C42E75"/>
    <w:rsid w:val="00C43D7F"/>
    <w:rsid w:val="00C43FBA"/>
    <w:rsid w:val="00C45CA8"/>
    <w:rsid w:val="00C4673B"/>
    <w:rsid w:val="00C46BDD"/>
    <w:rsid w:val="00C53516"/>
    <w:rsid w:val="00C5366B"/>
    <w:rsid w:val="00C537AC"/>
    <w:rsid w:val="00C554AC"/>
    <w:rsid w:val="00C61EBE"/>
    <w:rsid w:val="00C61F46"/>
    <w:rsid w:val="00C62D11"/>
    <w:rsid w:val="00C645D9"/>
    <w:rsid w:val="00C660FC"/>
    <w:rsid w:val="00C66CDB"/>
    <w:rsid w:val="00C67F9B"/>
    <w:rsid w:val="00C70CB4"/>
    <w:rsid w:val="00C70F8E"/>
    <w:rsid w:val="00C75A13"/>
    <w:rsid w:val="00C8406D"/>
    <w:rsid w:val="00C87544"/>
    <w:rsid w:val="00CA0971"/>
    <w:rsid w:val="00CA1306"/>
    <w:rsid w:val="00CA2D50"/>
    <w:rsid w:val="00CA53DC"/>
    <w:rsid w:val="00CA5636"/>
    <w:rsid w:val="00CA7085"/>
    <w:rsid w:val="00CB3F6A"/>
    <w:rsid w:val="00CC369C"/>
    <w:rsid w:val="00CC47B8"/>
    <w:rsid w:val="00CC5DE7"/>
    <w:rsid w:val="00CD50AC"/>
    <w:rsid w:val="00CD6215"/>
    <w:rsid w:val="00CD756A"/>
    <w:rsid w:val="00CE07E5"/>
    <w:rsid w:val="00CE13E5"/>
    <w:rsid w:val="00CE26DE"/>
    <w:rsid w:val="00CE5F10"/>
    <w:rsid w:val="00CE78BF"/>
    <w:rsid w:val="00CF1237"/>
    <w:rsid w:val="00CF5105"/>
    <w:rsid w:val="00CF57D0"/>
    <w:rsid w:val="00D00E8A"/>
    <w:rsid w:val="00D04C24"/>
    <w:rsid w:val="00D059EC"/>
    <w:rsid w:val="00D10823"/>
    <w:rsid w:val="00D13F2A"/>
    <w:rsid w:val="00D16547"/>
    <w:rsid w:val="00D20CCF"/>
    <w:rsid w:val="00D24182"/>
    <w:rsid w:val="00D2669D"/>
    <w:rsid w:val="00D43CF8"/>
    <w:rsid w:val="00D47471"/>
    <w:rsid w:val="00D50BCB"/>
    <w:rsid w:val="00D52164"/>
    <w:rsid w:val="00D57D5E"/>
    <w:rsid w:val="00D61858"/>
    <w:rsid w:val="00D631E5"/>
    <w:rsid w:val="00D644AC"/>
    <w:rsid w:val="00D64770"/>
    <w:rsid w:val="00D721C2"/>
    <w:rsid w:val="00D77756"/>
    <w:rsid w:val="00D842BB"/>
    <w:rsid w:val="00D851EA"/>
    <w:rsid w:val="00D8687A"/>
    <w:rsid w:val="00D91BA4"/>
    <w:rsid w:val="00D932F4"/>
    <w:rsid w:val="00D97263"/>
    <w:rsid w:val="00D97942"/>
    <w:rsid w:val="00DA0AE2"/>
    <w:rsid w:val="00DA369E"/>
    <w:rsid w:val="00DA44DB"/>
    <w:rsid w:val="00DA4B7A"/>
    <w:rsid w:val="00DB1DB4"/>
    <w:rsid w:val="00DB4BBF"/>
    <w:rsid w:val="00DC01F6"/>
    <w:rsid w:val="00DC243D"/>
    <w:rsid w:val="00DC7BD7"/>
    <w:rsid w:val="00DD1AF9"/>
    <w:rsid w:val="00DE06B0"/>
    <w:rsid w:val="00DE176A"/>
    <w:rsid w:val="00DE2355"/>
    <w:rsid w:val="00DE502E"/>
    <w:rsid w:val="00DF3E0E"/>
    <w:rsid w:val="00DF6342"/>
    <w:rsid w:val="00DF7A37"/>
    <w:rsid w:val="00E02F3B"/>
    <w:rsid w:val="00E0573A"/>
    <w:rsid w:val="00E109B1"/>
    <w:rsid w:val="00E139C5"/>
    <w:rsid w:val="00E2281C"/>
    <w:rsid w:val="00E256BE"/>
    <w:rsid w:val="00E25D55"/>
    <w:rsid w:val="00E326F1"/>
    <w:rsid w:val="00E34CE5"/>
    <w:rsid w:val="00E3549A"/>
    <w:rsid w:val="00E355E3"/>
    <w:rsid w:val="00E35C70"/>
    <w:rsid w:val="00E414DE"/>
    <w:rsid w:val="00E42736"/>
    <w:rsid w:val="00E43268"/>
    <w:rsid w:val="00E436A6"/>
    <w:rsid w:val="00E45375"/>
    <w:rsid w:val="00E4697B"/>
    <w:rsid w:val="00E51CDB"/>
    <w:rsid w:val="00E56CAD"/>
    <w:rsid w:val="00E56F74"/>
    <w:rsid w:val="00E578AA"/>
    <w:rsid w:val="00E57BA1"/>
    <w:rsid w:val="00E6391E"/>
    <w:rsid w:val="00E64A4C"/>
    <w:rsid w:val="00E761A3"/>
    <w:rsid w:val="00E765A2"/>
    <w:rsid w:val="00E8782F"/>
    <w:rsid w:val="00E90601"/>
    <w:rsid w:val="00E90E13"/>
    <w:rsid w:val="00E92809"/>
    <w:rsid w:val="00E957D9"/>
    <w:rsid w:val="00E95830"/>
    <w:rsid w:val="00E95B71"/>
    <w:rsid w:val="00EA1144"/>
    <w:rsid w:val="00EB10F8"/>
    <w:rsid w:val="00EB1644"/>
    <w:rsid w:val="00EC0C96"/>
    <w:rsid w:val="00EC3D47"/>
    <w:rsid w:val="00EC6887"/>
    <w:rsid w:val="00EC7650"/>
    <w:rsid w:val="00ED12BE"/>
    <w:rsid w:val="00ED14A6"/>
    <w:rsid w:val="00ED61C9"/>
    <w:rsid w:val="00EF1403"/>
    <w:rsid w:val="00EF75A7"/>
    <w:rsid w:val="00F00237"/>
    <w:rsid w:val="00F02278"/>
    <w:rsid w:val="00F0326E"/>
    <w:rsid w:val="00F10FCE"/>
    <w:rsid w:val="00F13804"/>
    <w:rsid w:val="00F13BC7"/>
    <w:rsid w:val="00F14FD4"/>
    <w:rsid w:val="00F15886"/>
    <w:rsid w:val="00F163A9"/>
    <w:rsid w:val="00F2339F"/>
    <w:rsid w:val="00F24857"/>
    <w:rsid w:val="00F258D4"/>
    <w:rsid w:val="00F25E28"/>
    <w:rsid w:val="00F26277"/>
    <w:rsid w:val="00F26EFF"/>
    <w:rsid w:val="00F30284"/>
    <w:rsid w:val="00F3176B"/>
    <w:rsid w:val="00F323A0"/>
    <w:rsid w:val="00F32B5A"/>
    <w:rsid w:val="00F33338"/>
    <w:rsid w:val="00F33BAF"/>
    <w:rsid w:val="00F360D0"/>
    <w:rsid w:val="00F3736E"/>
    <w:rsid w:val="00F426B2"/>
    <w:rsid w:val="00F43E55"/>
    <w:rsid w:val="00F478A5"/>
    <w:rsid w:val="00F56546"/>
    <w:rsid w:val="00F60C35"/>
    <w:rsid w:val="00F6145C"/>
    <w:rsid w:val="00F61A3A"/>
    <w:rsid w:val="00F67D38"/>
    <w:rsid w:val="00F711A7"/>
    <w:rsid w:val="00F714A3"/>
    <w:rsid w:val="00F71727"/>
    <w:rsid w:val="00F7318D"/>
    <w:rsid w:val="00F741DA"/>
    <w:rsid w:val="00F74E17"/>
    <w:rsid w:val="00F76573"/>
    <w:rsid w:val="00F76876"/>
    <w:rsid w:val="00F87972"/>
    <w:rsid w:val="00F969E2"/>
    <w:rsid w:val="00FA167A"/>
    <w:rsid w:val="00FA3BA8"/>
    <w:rsid w:val="00FA639E"/>
    <w:rsid w:val="00FB1435"/>
    <w:rsid w:val="00FB3597"/>
    <w:rsid w:val="00FB407A"/>
    <w:rsid w:val="00FB469B"/>
    <w:rsid w:val="00FC681A"/>
    <w:rsid w:val="00FD1103"/>
    <w:rsid w:val="00FD2533"/>
    <w:rsid w:val="00FD366A"/>
    <w:rsid w:val="00FD6523"/>
    <w:rsid w:val="00FD66C7"/>
    <w:rsid w:val="00FE2CBD"/>
    <w:rsid w:val="00FE3972"/>
    <w:rsid w:val="00FE397F"/>
    <w:rsid w:val="00FE3CBA"/>
    <w:rsid w:val="00FF54D7"/>
    <w:rsid w:val="00FF6396"/>
    <w:rsid w:val="00FF73F4"/>
    <w:rsid w:val="1D7CDC07"/>
    <w:rsid w:val="213D0C15"/>
    <w:rsid w:val="23C4BA1B"/>
    <w:rsid w:val="307A436A"/>
    <w:rsid w:val="53A6A5B6"/>
    <w:rsid w:val="5DEEAC0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B8F6AA"/>
  <w15:docId w15:val="{DE98D4DD-64B7-41FD-8A50-DA2DA4D0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E35C70"/>
    <w:rPr>
      <w:rFonts w:ascii="Verdana" w:hAnsi="Verdana" w:cs="Arial"/>
      <w:color w:val="000000" w:themeColor="text1"/>
      <w:sz w:val="20"/>
      <w:szCs w:val="20"/>
    </w:rPr>
  </w:style>
  <w:style w:type="paragraph" w:styleId="Heading1">
    <w:name w:val="heading 1"/>
    <w:basedOn w:val="Normal"/>
    <w:next w:val="Normal"/>
    <w:link w:val="Heading1Char"/>
    <w:autoRedefine/>
    <w:uiPriority w:val="9"/>
    <w:qFormat/>
    <w:rsid w:val="00C35863"/>
    <w:pPr>
      <w:numPr>
        <w:numId w:val="4"/>
      </w:numPr>
      <w:pBdr>
        <w:bottom w:val="single" w:sz="4" w:space="1" w:color="E6005B"/>
      </w:pBdr>
      <w:spacing w:before="400"/>
      <w:ind w:left="567" w:hanging="567"/>
      <w:outlineLvl w:val="0"/>
    </w:pPr>
    <w:rPr>
      <w:b/>
      <w:sz w:val="36"/>
      <w:szCs w:val="32"/>
    </w:rPr>
  </w:style>
  <w:style w:type="paragraph" w:styleId="Heading2">
    <w:name w:val="heading 2"/>
    <w:basedOn w:val="Normal"/>
    <w:next w:val="Normal"/>
    <w:link w:val="Heading2Char"/>
    <w:autoRedefine/>
    <w:uiPriority w:val="9"/>
    <w:unhideWhenUsed/>
    <w:qFormat/>
    <w:rsid w:val="00E765A2"/>
    <w:pPr>
      <w:spacing w:before="300" w:after="100"/>
      <w:outlineLvl w:val="1"/>
    </w:pPr>
    <w:rPr>
      <w:b/>
      <w:bCs/>
      <w:color w:val="E6005B"/>
      <w:sz w:val="24"/>
      <w:szCs w:val="24"/>
    </w:rPr>
  </w:style>
  <w:style w:type="paragraph" w:styleId="Heading3">
    <w:name w:val="heading 3"/>
    <w:basedOn w:val="Normal"/>
    <w:next w:val="Normal"/>
    <w:link w:val="Heading3Char"/>
    <w:autoRedefine/>
    <w:uiPriority w:val="9"/>
    <w:semiHidden/>
    <w:unhideWhenUsed/>
    <w:rsid w:val="00533C7F"/>
    <w:pPr>
      <w:keepNext/>
      <w:keepLines/>
      <w:spacing w:before="40" w:after="0"/>
      <w:outlineLvl w:val="2"/>
    </w:pPr>
    <w:rPr>
      <w:rFonts w:asciiTheme="majorHAnsi" w:eastAsiaTheme="majorEastAsia" w:hAnsiTheme="majorHAnsi" w:cstheme="majorBidi"/>
      <w:color w:val="72002D"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6833F4"/>
    <w:pPr>
      <w:ind w:left="720"/>
      <w:contextualSpacing/>
    </w:pPr>
  </w:style>
  <w:style w:type="character" w:styleId="Hyperlink">
    <w:name w:val="Hyperlink"/>
    <w:basedOn w:val="DefaultParagraphFont"/>
    <w:uiPriority w:val="99"/>
    <w:unhideWhenUsed/>
    <w:rsid w:val="00FF73F4"/>
    <w:rPr>
      <w:color w:val="005B94" w:themeColor="hyperlink"/>
      <w:u w:val="single"/>
    </w:rPr>
  </w:style>
  <w:style w:type="paragraph" w:styleId="BalloonText">
    <w:name w:val="Balloon Text"/>
    <w:basedOn w:val="Normal"/>
    <w:link w:val="BalloonTextChar"/>
    <w:uiPriority w:val="99"/>
    <w:semiHidden/>
    <w:unhideWhenUsed/>
    <w:rsid w:val="00721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222"/>
    <w:rPr>
      <w:rFonts w:ascii="Tahoma" w:hAnsi="Tahoma" w:cs="Tahoma"/>
      <w:sz w:val="16"/>
      <w:szCs w:val="16"/>
    </w:rPr>
  </w:style>
  <w:style w:type="character" w:styleId="CommentReference">
    <w:name w:val="annotation reference"/>
    <w:basedOn w:val="DefaultParagraphFont"/>
    <w:uiPriority w:val="99"/>
    <w:semiHidden/>
    <w:unhideWhenUsed/>
    <w:rsid w:val="005262F6"/>
    <w:rPr>
      <w:sz w:val="16"/>
      <w:szCs w:val="16"/>
    </w:rPr>
  </w:style>
  <w:style w:type="paragraph" w:styleId="CommentText">
    <w:name w:val="annotation text"/>
    <w:basedOn w:val="Normal"/>
    <w:link w:val="CommentTextChar"/>
    <w:uiPriority w:val="99"/>
    <w:semiHidden/>
    <w:unhideWhenUsed/>
    <w:rsid w:val="005262F6"/>
    <w:pPr>
      <w:spacing w:line="240" w:lineRule="auto"/>
    </w:pPr>
  </w:style>
  <w:style w:type="character" w:customStyle="1" w:styleId="CommentTextChar">
    <w:name w:val="Comment Text Char"/>
    <w:basedOn w:val="DefaultParagraphFont"/>
    <w:link w:val="CommentText"/>
    <w:uiPriority w:val="99"/>
    <w:semiHidden/>
    <w:rsid w:val="005262F6"/>
    <w:rPr>
      <w:sz w:val="20"/>
      <w:szCs w:val="20"/>
    </w:rPr>
  </w:style>
  <w:style w:type="paragraph" w:styleId="CommentSubject">
    <w:name w:val="annotation subject"/>
    <w:basedOn w:val="CommentText"/>
    <w:next w:val="CommentText"/>
    <w:link w:val="CommentSubjectChar"/>
    <w:uiPriority w:val="99"/>
    <w:semiHidden/>
    <w:unhideWhenUsed/>
    <w:rsid w:val="005262F6"/>
    <w:rPr>
      <w:b/>
      <w:bCs/>
    </w:rPr>
  </w:style>
  <w:style w:type="character" w:customStyle="1" w:styleId="CommentSubjectChar">
    <w:name w:val="Comment Subject Char"/>
    <w:basedOn w:val="CommentTextChar"/>
    <w:link w:val="CommentSubject"/>
    <w:uiPriority w:val="99"/>
    <w:semiHidden/>
    <w:rsid w:val="005262F6"/>
    <w:rPr>
      <w:b/>
      <w:bCs/>
      <w:sz w:val="20"/>
      <w:szCs w:val="20"/>
    </w:rPr>
  </w:style>
  <w:style w:type="table" w:styleId="TableGrid">
    <w:name w:val="Table Grid"/>
    <w:basedOn w:val="TableNormal"/>
    <w:uiPriority w:val="39"/>
    <w:rsid w:val="00526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2E8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82E85"/>
  </w:style>
  <w:style w:type="paragraph" w:styleId="Footer">
    <w:name w:val="footer"/>
    <w:basedOn w:val="Normal"/>
    <w:link w:val="FooterChar"/>
    <w:uiPriority w:val="99"/>
    <w:unhideWhenUsed/>
    <w:rsid w:val="00182E8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2E85"/>
  </w:style>
  <w:style w:type="paragraph" w:styleId="Revision">
    <w:name w:val="Revision"/>
    <w:hidden/>
    <w:uiPriority w:val="99"/>
    <w:semiHidden/>
    <w:rsid w:val="004257EE"/>
    <w:pPr>
      <w:spacing w:after="0" w:line="240" w:lineRule="auto"/>
    </w:pPr>
  </w:style>
  <w:style w:type="character" w:customStyle="1" w:styleId="Heading1Char">
    <w:name w:val="Heading 1 Char"/>
    <w:basedOn w:val="DefaultParagraphFont"/>
    <w:link w:val="Heading1"/>
    <w:uiPriority w:val="9"/>
    <w:rsid w:val="00C35863"/>
    <w:rPr>
      <w:rFonts w:ascii="Verdana" w:hAnsi="Verdana" w:cs="Arial"/>
      <w:b/>
      <w:color w:val="000000" w:themeColor="text1"/>
      <w:sz w:val="36"/>
      <w:szCs w:val="32"/>
    </w:rPr>
  </w:style>
  <w:style w:type="character" w:customStyle="1" w:styleId="Heading2Char">
    <w:name w:val="Heading 2 Char"/>
    <w:basedOn w:val="DefaultParagraphFont"/>
    <w:link w:val="Heading2"/>
    <w:uiPriority w:val="9"/>
    <w:rsid w:val="00E765A2"/>
    <w:rPr>
      <w:rFonts w:ascii="Verdana" w:hAnsi="Verdana" w:cs="Arial"/>
      <w:b/>
      <w:bCs/>
      <w:color w:val="E6005B"/>
      <w:sz w:val="24"/>
      <w:szCs w:val="24"/>
    </w:rPr>
  </w:style>
  <w:style w:type="character" w:styleId="FollowedHyperlink">
    <w:name w:val="FollowedHyperlink"/>
    <w:basedOn w:val="DefaultParagraphFont"/>
    <w:uiPriority w:val="99"/>
    <w:semiHidden/>
    <w:unhideWhenUsed/>
    <w:rsid w:val="00786808"/>
    <w:rPr>
      <w:color w:val="821D69" w:themeColor="followedHyperlink"/>
      <w:u w:val="single"/>
    </w:rPr>
  </w:style>
  <w:style w:type="character" w:styleId="Emphasis">
    <w:name w:val="Emphasis"/>
    <w:basedOn w:val="DefaultParagraphFont"/>
    <w:uiPriority w:val="20"/>
    <w:rsid w:val="00533C7F"/>
    <w:rPr>
      <w:rFonts w:ascii="Helvetica" w:hAnsi="Helvetica"/>
      <w:i/>
      <w:iCs/>
    </w:rPr>
  </w:style>
  <w:style w:type="character" w:customStyle="1" w:styleId="apple-converted-space">
    <w:name w:val="apple-converted-space"/>
    <w:basedOn w:val="DefaultParagraphFont"/>
    <w:rsid w:val="00A50EA2"/>
  </w:style>
  <w:style w:type="paragraph" w:customStyle="1" w:styleId="Default">
    <w:name w:val="Default"/>
    <w:rsid w:val="00566831"/>
    <w:pPr>
      <w:autoSpaceDE w:val="0"/>
      <w:autoSpaceDN w:val="0"/>
      <w:adjustRightInd w:val="0"/>
      <w:spacing w:after="0" w:line="240" w:lineRule="auto"/>
    </w:pPr>
    <w:rPr>
      <w:rFonts w:ascii="Verdana" w:hAnsi="Verdana" w:cs="Verdana"/>
      <w:color w:val="000000"/>
      <w:sz w:val="24"/>
      <w:szCs w:val="24"/>
      <w:lang w:val="en-US"/>
    </w:rPr>
  </w:style>
  <w:style w:type="paragraph" w:styleId="Subtitle">
    <w:name w:val="Subtitle"/>
    <w:basedOn w:val="Normal"/>
    <w:next w:val="Normal"/>
    <w:link w:val="SubtitleChar"/>
    <w:autoRedefine/>
    <w:uiPriority w:val="11"/>
    <w:rsid w:val="00B93D29"/>
    <w:pPr>
      <w:framePr w:hSpace="180" w:wrap="around" w:vAnchor="text" w:hAnchor="margin" w:y="2118"/>
      <w:spacing w:after="480" w:line="240" w:lineRule="auto"/>
      <w:suppressOverlap/>
    </w:pPr>
    <w:rPr>
      <w:b/>
      <w:sz w:val="36"/>
      <w:szCs w:val="32"/>
    </w:rPr>
  </w:style>
  <w:style w:type="character" w:customStyle="1" w:styleId="SubtitleChar">
    <w:name w:val="Subtitle Char"/>
    <w:basedOn w:val="DefaultParagraphFont"/>
    <w:link w:val="Subtitle"/>
    <w:uiPriority w:val="11"/>
    <w:rsid w:val="00B93D29"/>
    <w:rPr>
      <w:rFonts w:ascii="Verdana" w:hAnsi="Verdana" w:cs="Arial"/>
      <w:b/>
      <w:color w:val="000000" w:themeColor="text1"/>
      <w:sz w:val="36"/>
      <w:szCs w:val="32"/>
    </w:rPr>
  </w:style>
  <w:style w:type="paragraph" w:styleId="Title">
    <w:name w:val="Title"/>
    <w:basedOn w:val="Normal"/>
    <w:next w:val="Normal"/>
    <w:link w:val="TitleChar"/>
    <w:autoRedefine/>
    <w:uiPriority w:val="10"/>
    <w:rsid w:val="00B27975"/>
    <w:pPr>
      <w:framePr w:hSpace="180" w:wrap="around" w:vAnchor="text" w:hAnchor="margin" w:y="2118"/>
      <w:spacing w:after="0" w:line="240" w:lineRule="auto"/>
      <w:suppressOverlap/>
    </w:pPr>
    <w:rPr>
      <w:b/>
      <w:bCs/>
      <w:color w:val="E6005B"/>
      <w:sz w:val="60"/>
      <w:szCs w:val="52"/>
    </w:rPr>
  </w:style>
  <w:style w:type="character" w:customStyle="1" w:styleId="TitleChar">
    <w:name w:val="Title Char"/>
    <w:basedOn w:val="DefaultParagraphFont"/>
    <w:link w:val="Title"/>
    <w:uiPriority w:val="10"/>
    <w:rsid w:val="00B27975"/>
    <w:rPr>
      <w:rFonts w:ascii="Helvetica" w:hAnsi="Helvetica" w:cs="Arial"/>
      <w:b/>
      <w:bCs/>
      <w:color w:val="E6005B"/>
      <w:sz w:val="60"/>
      <w:szCs w:val="52"/>
    </w:rPr>
  </w:style>
  <w:style w:type="paragraph" w:styleId="NoSpacing">
    <w:name w:val="No Spacing"/>
    <w:link w:val="NoSpacingChar"/>
    <w:autoRedefine/>
    <w:uiPriority w:val="1"/>
    <w:rsid w:val="00533C7F"/>
    <w:pPr>
      <w:spacing w:after="0" w:line="240" w:lineRule="auto"/>
    </w:pPr>
    <w:rPr>
      <w:rFonts w:ascii="Helvetica" w:hAnsi="Helvetica" w:cs="Arial"/>
      <w:color w:val="000000" w:themeColor="text1"/>
    </w:rPr>
  </w:style>
  <w:style w:type="character" w:customStyle="1" w:styleId="Heading3Char">
    <w:name w:val="Heading 3 Char"/>
    <w:basedOn w:val="DefaultParagraphFont"/>
    <w:link w:val="Heading3"/>
    <w:uiPriority w:val="9"/>
    <w:semiHidden/>
    <w:rsid w:val="00533C7F"/>
    <w:rPr>
      <w:rFonts w:asciiTheme="majorHAnsi" w:eastAsiaTheme="majorEastAsia" w:hAnsiTheme="majorHAnsi" w:cstheme="majorBidi"/>
      <w:color w:val="72002D" w:themeColor="accent1" w:themeShade="7F"/>
      <w:sz w:val="24"/>
      <w:szCs w:val="24"/>
    </w:rPr>
  </w:style>
  <w:style w:type="character" w:styleId="SubtleEmphasis">
    <w:name w:val="Subtle Emphasis"/>
    <w:basedOn w:val="DefaultParagraphFont"/>
    <w:uiPriority w:val="19"/>
    <w:rsid w:val="00533C7F"/>
    <w:rPr>
      <w:rFonts w:ascii="Helvetica" w:hAnsi="Helvetica"/>
      <w:i/>
      <w:iCs/>
      <w:color w:val="404040" w:themeColor="text1" w:themeTint="BF"/>
    </w:rPr>
  </w:style>
  <w:style w:type="character" w:styleId="IntenseEmphasis">
    <w:name w:val="Intense Emphasis"/>
    <w:basedOn w:val="DefaultParagraphFont"/>
    <w:uiPriority w:val="21"/>
    <w:rsid w:val="00533C7F"/>
    <w:rPr>
      <w:rFonts w:ascii="Helvetica" w:hAnsi="Helvetica"/>
      <w:i/>
      <w:iCs/>
      <w:color w:val="E6005B"/>
    </w:rPr>
  </w:style>
  <w:style w:type="character" w:styleId="Strong">
    <w:name w:val="Strong"/>
    <w:basedOn w:val="DefaultParagraphFont"/>
    <w:uiPriority w:val="22"/>
    <w:rsid w:val="00533C7F"/>
    <w:rPr>
      <w:rFonts w:ascii="Helvetica" w:hAnsi="Helvetica"/>
      <w:b/>
      <w:bCs/>
    </w:rPr>
  </w:style>
  <w:style w:type="paragraph" w:styleId="Quote">
    <w:name w:val="Quote"/>
    <w:basedOn w:val="Normal"/>
    <w:next w:val="Normal"/>
    <w:link w:val="QuoteChar"/>
    <w:autoRedefine/>
    <w:uiPriority w:val="29"/>
    <w:rsid w:val="00533C7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33C7F"/>
    <w:rPr>
      <w:rFonts w:ascii="Helvetica" w:hAnsi="Helvetica" w:cs="Arial"/>
      <w:i/>
      <w:iCs/>
      <w:color w:val="404040" w:themeColor="text1" w:themeTint="BF"/>
    </w:rPr>
  </w:style>
  <w:style w:type="paragraph" w:styleId="IntenseQuote">
    <w:name w:val="Intense Quote"/>
    <w:basedOn w:val="Normal"/>
    <w:next w:val="Normal"/>
    <w:link w:val="IntenseQuoteChar"/>
    <w:autoRedefine/>
    <w:uiPriority w:val="30"/>
    <w:rsid w:val="00533C7F"/>
    <w:pPr>
      <w:pBdr>
        <w:top w:val="single" w:sz="4" w:space="10" w:color="E5005B" w:themeColor="accent1"/>
        <w:bottom w:val="single" w:sz="4" w:space="10" w:color="E5005B" w:themeColor="accent1"/>
      </w:pBdr>
      <w:spacing w:before="360" w:after="360"/>
      <w:ind w:left="864" w:right="864"/>
      <w:jc w:val="center"/>
    </w:pPr>
    <w:rPr>
      <w:i/>
      <w:iCs/>
      <w:color w:val="E6005B"/>
    </w:rPr>
  </w:style>
  <w:style w:type="character" w:customStyle="1" w:styleId="IntenseQuoteChar">
    <w:name w:val="Intense Quote Char"/>
    <w:basedOn w:val="DefaultParagraphFont"/>
    <w:link w:val="IntenseQuote"/>
    <w:uiPriority w:val="30"/>
    <w:rsid w:val="00533C7F"/>
    <w:rPr>
      <w:rFonts w:ascii="Helvetica" w:hAnsi="Helvetica" w:cs="Arial"/>
      <w:i/>
      <w:iCs/>
      <w:color w:val="E6005B"/>
    </w:rPr>
  </w:style>
  <w:style w:type="character" w:styleId="SubtleReference">
    <w:name w:val="Subtle Reference"/>
    <w:basedOn w:val="DefaultParagraphFont"/>
    <w:uiPriority w:val="31"/>
    <w:rsid w:val="006833F4"/>
    <w:rPr>
      <w:rFonts w:ascii="Helvetica" w:hAnsi="Helvetica"/>
      <w:smallCaps/>
      <w:color w:val="5A5A5A" w:themeColor="text1" w:themeTint="A5"/>
    </w:rPr>
  </w:style>
  <w:style w:type="character" w:styleId="IntenseReference">
    <w:name w:val="Intense Reference"/>
    <w:basedOn w:val="DefaultParagraphFont"/>
    <w:uiPriority w:val="32"/>
    <w:rsid w:val="006833F4"/>
    <w:rPr>
      <w:rFonts w:ascii="Helvetica" w:hAnsi="Helvetica"/>
      <w:b/>
      <w:bCs/>
      <w:smallCaps/>
      <w:color w:val="E5005B" w:themeColor="accent1"/>
      <w:spacing w:val="5"/>
    </w:rPr>
  </w:style>
  <w:style w:type="character" w:styleId="BookTitle">
    <w:name w:val="Book Title"/>
    <w:basedOn w:val="DefaultParagraphFont"/>
    <w:uiPriority w:val="33"/>
    <w:rsid w:val="006833F4"/>
    <w:rPr>
      <w:rFonts w:ascii="Helvetica" w:hAnsi="Helvetica"/>
      <w:b/>
      <w:bCs/>
      <w:i/>
      <w:iCs/>
      <w:spacing w:val="5"/>
    </w:rPr>
  </w:style>
  <w:style w:type="table" w:styleId="GridTable4">
    <w:name w:val="Grid Table 4"/>
    <w:basedOn w:val="TableNormal"/>
    <w:uiPriority w:val="49"/>
    <w:rsid w:val="006833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833F4"/>
    <w:pPr>
      <w:spacing w:after="0" w:line="240" w:lineRule="auto"/>
    </w:pPr>
    <w:tblPr>
      <w:tblStyleRowBandSize w:val="1"/>
      <w:tblStyleColBandSize w:val="1"/>
      <w:tblBorders>
        <w:top w:val="single" w:sz="4" w:space="0" w:color="FF5699" w:themeColor="accent1" w:themeTint="99"/>
        <w:left w:val="single" w:sz="4" w:space="0" w:color="FF5699" w:themeColor="accent1" w:themeTint="99"/>
        <w:bottom w:val="single" w:sz="4" w:space="0" w:color="FF5699" w:themeColor="accent1" w:themeTint="99"/>
        <w:right w:val="single" w:sz="4" w:space="0" w:color="FF5699" w:themeColor="accent1" w:themeTint="99"/>
        <w:insideH w:val="single" w:sz="4" w:space="0" w:color="FF5699" w:themeColor="accent1" w:themeTint="99"/>
        <w:insideV w:val="single" w:sz="4" w:space="0" w:color="FF5699" w:themeColor="accent1" w:themeTint="99"/>
      </w:tblBorders>
    </w:tblPr>
    <w:tblStylePr w:type="firstRow">
      <w:rPr>
        <w:b/>
        <w:bCs/>
        <w:color w:val="FFFFFF" w:themeColor="background1"/>
      </w:rPr>
      <w:tblPr/>
      <w:tcPr>
        <w:tcBorders>
          <w:top w:val="single" w:sz="4" w:space="0" w:color="E5005B" w:themeColor="accent1"/>
          <w:left w:val="single" w:sz="4" w:space="0" w:color="E5005B" w:themeColor="accent1"/>
          <w:bottom w:val="single" w:sz="4" w:space="0" w:color="E5005B" w:themeColor="accent1"/>
          <w:right w:val="single" w:sz="4" w:space="0" w:color="E5005B" w:themeColor="accent1"/>
          <w:insideH w:val="nil"/>
          <w:insideV w:val="nil"/>
        </w:tcBorders>
        <w:shd w:val="clear" w:color="auto" w:fill="E5005B" w:themeFill="accent1"/>
      </w:tcPr>
    </w:tblStylePr>
    <w:tblStylePr w:type="lastRow">
      <w:rPr>
        <w:b/>
        <w:bCs/>
      </w:rPr>
      <w:tblPr/>
      <w:tcPr>
        <w:tcBorders>
          <w:top w:val="double" w:sz="4" w:space="0" w:color="E5005B" w:themeColor="accent1"/>
        </w:tcBorders>
      </w:tcPr>
    </w:tblStylePr>
    <w:tblStylePr w:type="firstCol">
      <w:rPr>
        <w:b/>
        <w:bCs/>
      </w:rPr>
    </w:tblStylePr>
    <w:tblStylePr w:type="lastCol">
      <w:rPr>
        <w:b/>
        <w:bCs/>
      </w:rPr>
    </w:tblStylePr>
    <w:tblStylePr w:type="band1Vert">
      <w:tblPr/>
      <w:tcPr>
        <w:shd w:val="clear" w:color="auto" w:fill="FFC6DC" w:themeFill="accent1" w:themeFillTint="33"/>
      </w:tcPr>
    </w:tblStylePr>
    <w:tblStylePr w:type="band1Horz">
      <w:tblPr/>
      <w:tcPr>
        <w:shd w:val="clear" w:color="auto" w:fill="FFC6DC" w:themeFill="accent1" w:themeFillTint="33"/>
      </w:tcPr>
    </w:tblStylePr>
  </w:style>
  <w:style w:type="table" w:styleId="GridTable4-Accent2">
    <w:name w:val="Grid Table 4 Accent 2"/>
    <w:aliases w:val="NTU Table Style"/>
    <w:basedOn w:val="TableNormal"/>
    <w:uiPriority w:val="49"/>
    <w:rsid w:val="00281CC4"/>
    <w:pPr>
      <w:spacing w:after="0" w:line="240" w:lineRule="auto"/>
    </w:pPr>
    <w:tblPr>
      <w:tblStyleRowBandSize w:val="1"/>
      <w:tblStyleColBandSize w:val="1"/>
      <w:tblBorders>
        <w:top w:val="single" w:sz="6" w:space="0" w:color="E6005B"/>
        <w:left w:val="single" w:sz="6" w:space="0" w:color="E6005B"/>
        <w:bottom w:val="single" w:sz="6" w:space="0" w:color="E6005B"/>
        <w:right w:val="single" w:sz="6" w:space="0" w:color="E6005B"/>
        <w:insideV w:val="single" w:sz="6" w:space="0" w:color="E6005B"/>
      </w:tblBorders>
    </w:tblPr>
    <w:tcPr>
      <w:shd w:val="clear" w:color="auto" w:fill="F2F2F2" w:themeFill="background1" w:themeFillShade="F2"/>
    </w:tcPr>
    <w:tblStylePr w:type="firstRow">
      <w:rPr>
        <w:rFonts w:ascii="Helvetica" w:hAnsi="Helvetica"/>
        <w:b/>
        <w:bCs/>
        <w:color w:val="FFFFFF" w:themeColor="background1"/>
      </w:rPr>
      <w:tblPr/>
      <w:tcPr>
        <w:shd w:val="clear" w:color="auto" w:fill="E6005B"/>
      </w:tcPr>
    </w:tblStylePr>
    <w:tblStylePr w:type="lastRow">
      <w:rPr>
        <w:b/>
        <w:bCs/>
      </w:rPr>
      <w:tblPr/>
      <w:tcPr>
        <w:tcBorders>
          <w:top w:val="double" w:sz="4" w:space="0" w:color="9D043D" w:themeColor="accent2"/>
        </w:tcBorders>
      </w:tcPr>
    </w:tblStylePr>
    <w:tblStylePr w:type="firstCol">
      <w:rPr>
        <w:b/>
        <w:bCs/>
      </w:rPr>
    </w:tblStylePr>
    <w:tblStylePr w:type="lastCol">
      <w:rPr>
        <w:b/>
        <w:bCs/>
      </w:rPr>
    </w:tblStylePr>
    <w:tblStylePr w:type="band1Vert">
      <w:tblPr/>
      <w:tcPr>
        <w:shd w:val="clear" w:color="auto" w:fill="FDBAD3" w:themeFill="accent2" w:themeFillTint="33"/>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table" w:styleId="GridTable5Dark">
    <w:name w:val="Grid Table 5 Dark"/>
    <w:basedOn w:val="TableNormal"/>
    <w:uiPriority w:val="50"/>
    <w:rsid w:val="00683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83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6D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005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005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005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005B" w:themeFill="accent1"/>
      </w:tcPr>
    </w:tblStylePr>
    <w:tblStylePr w:type="band1Vert">
      <w:tblPr/>
      <w:tcPr>
        <w:shd w:val="clear" w:color="auto" w:fill="FF8EBA" w:themeFill="accent1" w:themeFillTint="66"/>
      </w:tcPr>
    </w:tblStylePr>
    <w:tblStylePr w:type="band1Horz">
      <w:tblPr/>
      <w:tcPr>
        <w:shd w:val="clear" w:color="auto" w:fill="FF8EBA" w:themeFill="accent1" w:themeFillTint="66"/>
      </w:tcPr>
    </w:tblStylePr>
  </w:style>
  <w:style w:type="table" w:styleId="GridTable5Dark-Accent2">
    <w:name w:val="Grid Table 5 Dark Accent 2"/>
    <w:basedOn w:val="TableNormal"/>
    <w:uiPriority w:val="50"/>
    <w:rsid w:val="00683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BAD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043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043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043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043D" w:themeFill="accent2"/>
      </w:tcPr>
    </w:tblStylePr>
    <w:tblStylePr w:type="band1Vert">
      <w:tblPr/>
      <w:tcPr>
        <w:shd w:val="clear" w:color="auto" w:fill="FB76A8" w:themeFill="accent2" w:themeFillTint="66"/>
      </w:tcPr>
    </w:tblStylePr>
    <w:tblStylePr w:type="band1Horz">
      <w:tblPr/>
      <w:tcPr>
        <w:shd w:val="clear" w:color="auto" w:fill="FB76A8" w:themeFill="accent2" w:themeFillTint="66"/>
      </w:tcPr>
    </w:tblStylePr>
  </w:style>
  <w:style w:type="table" w:styleId="ListTable3-Accent1">
    <w:name w:val="List Table 3 Accent 1"/>
    <w:basedOn w:val="TableNormal"/>
    <w:uiPriority w:val="48"/>
    <w:rsid w:val="006833F4"/>
    <w:pPr>
      <w:spacing w:after="0" w:line="240" w:lineRule="auto"/>
    </w:pPr>
    <w:tblPr>
      <w:tblStyleRowBandSize w:val="1"/>
      <w:tblStyleColBandSize w:val="1"/>
      <w:tblBorders>
        <w:top w:val="single" w:sz="4" w:space="0" w:color="E5005B" w:themeColor="accent1"/>
        <w:left w:val="single" w:sz="4" w:space="0" w:color="E5005B" w:themeColor="accent1"/>
        <w:bottom w:val="single" w:sz="4" w:space="0" w:color="E5005B" w:themeColor="accent1"/>
        <w:right w:val="single" w:sz="4" w:space="0" w:color="E5005B" w:themeColor="accent1"/>
      </w:tblBorders>
    </w:tblPr>
    <w:tblStylePr w:type="firstRow">
      <w:rPr>
        <w:b/>
        <w:bCs/>
        <w:color w:val="FFFFFF" w:themeColor="background1"/>
      </w:rPr>
      <w:tblPr/>
      <w:tcPr>
        <w:shd w:val="clear" w:color="auto" w:fill="E5005B" w:themeFill="accent1"/>
      </w:tcPr>
    </w:tblStylePr>
    <w:tblStylePr w:type="lastRow">
      <w:rPr>
        <w:b/>
        <w:bCs/>
      </w:rPr>
      <w:tblPr/>
      <w:tcPr>
        <w:tcBorders>
          <w:top w:val="double" w:sz="4" w:space="0" w:color="E5005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005B" w:themeColor="accent1"/>
          <w:right w:val="single" w:sz="4" w:space="0" w:color="E5005B" w:themeColor="accent1"/>
        </w:tcBorders>
      </w:tcPr>
    </w:tblStylePr>
    <w:tblStylePr w:type="band1Horz">
      <w:tblPr/>
      <w:tcPr>
        <w:tcBorders>
          <w:top w:val="single" w:sz="4" w:space="0" w:color="E5005B" w:themeColor="accent1"/>
          <w:bottom w:val="single" w:sz="4" w:space="0" w:color="E5005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005B" w:themeColor="accent1"/>
          <w:left w:val="nil"/>
        </w:tcBorders>
      </w:tcPr>
    </w:tblStylePr>
    <w:tblStylePr w:type="swCell">
      <w:tblPr/>
      <w:tcPr>
        <w:tcBorders>
          <w:top w:val="double" w:sz="4" w:space="0" w:color="E5005B" w:themeColor="accent1"/>
          <w:right w:val="nil"/>
        </w:tcBorders>
      </w:tcPr>
    </w:tblStylePr>
  </w:style>
  <w:style w:type="table" w:styleId="ListTable4-Accent1">
    <w:name w:val="List Table 4 Accent 1"/>
    <w:basedOn w:val="TableNormal"/>
    <w:uiPriority w:val="49"/>
    <w:rsid w:val="006833F4"/>
    <w:pPr>
      <w:spacing w:after="0" w:line="240" w:lineRule="auto"/>
    </w:pPr>
    <w:tblPr>
      <w:tblStyleRowBandSize w:val="1"/>
      <w:tblStyleColBandSize w:val="1"/>
      <w:tblBorders>
        <w:top w:val="single" w:sz="4" w:space="0" w:color="FF5699" w:themeColor="accent1" w:themeTint="99"/>
        <w:left w:val="single" w:sz="4" w:space="0" w:color="FF5699" w:themeColor="accent1" w:themeTint="99"/>
        <w:bottom w:val="single" w:sz="4" w:space="0" w:color="FF5699" w:themeColor="accent1" w:themeTint="99"/>
        <w:right w:val="single" w:sz="4" w:space="0" w:color="FF5699" w:themeColor="accent1" w:themeTint="99"/>
        <w:insideH w:val="single" w:sz="4" w:space="0" w:color="FF5699" w:themeColor="accent1" w:themeTint="99"/>
      </w:tblBorders>
    </w:tblPr>
    <w:tblStylePr w:type="firstRow">
      <w:rPr>
        <w:b/>
        <w:bCs/>
        <w:color w:val="FFFFFF" w:themeColor="background1"/>
      </w:rPr>
      <w:tblPr/>
      <w:tcPr>
        <w:tcBorders>
          <w:top w:val="single" w:sz="4" w:space="0" w:color="E5005B" w:themeColor="accent1"/>
          <w:left w:val="single" w:sz="4" w:space="0" w:color="E5005B" w:themeColor="accent1"/>
          <w:bottom w:val="single" w:sz="4" w:space="0" w:color="E5005B" w:themeColor="accent1"/>
          <w:right w:val="single" w:sz="4" w:space="0" w:color="E5005B" w:themeColor="accent1"/>
          <w:insideH w:val="nil"/>
        </w:tcBorders>
        <w:shd w:val="clear" w:color="auto" w:fill="E5005B" w:themeFill="accent1"/>
      </w:tcPr>
    </w:tblStylePr>
    <w:tblStylePr w:type="lastRow">
      <w:rPr>
        <w:b/>
        <w:bCs/>
      </w:rPr>
      <w:tblPr/>
      <w:tcPr>
        <w:tcBorders>
          <w:top w:val="double" w:sz="4" w:space="0" w:color="FF5699" w:themeColor="accent1" w:themeTint="99"/>
        </w:tcBorders>
      </w:tcPr>
    </w:tblStylePr>
    <w:tblStylePr w:type="firstCol">
      <w:rPr>
        <w:b/>
        <w:bCs/>
      </w:rPr>
    </w:tblStylePr>
    <w:tblStylePr w:type="lastCol">
      <w:rPr>
        <w:b/>
        <w:bCs/>
      </w:rPr>
    </w:tblStylePr>
    <w:tblStylePr w:type="band1Vert">
      <w:tblPr/>
      <w:tcPr>
        <w:shd w:val="clear" w:color="auto" w:fill="FFC6DC" w:themeFill="accent1" w:themeFillTint="33"/>
      </w:tcPr>
    </w:tblStylePr>
    <w:tblStylePr w:type="band1Horz">
      <w:tblPr/>
      <w:tcPr>
        <w:shd w:val="clear" w:color="auto" w:fill="FFC6DC" w:themeFill="accent1" w:themeFillTint="33"/>
      </w:tcPr>
    </w:tblStylePr>
  </w:style>
  <w:style w:type="table" w:styleId="ListTable3-Accent6">
    <w:name w:val="List Table 3 Accent 6"/>
    <w:basedOn w:val="TableNormal"/>
    <w:uiPriority w:val="48"/>
    <w:rsid w:val="006833F4"/>
    <w:pPr>
      <w:spacing w:after="0" w:line="240" w:lineRule="auto"/>
    </w:pPr>
    <w:tblPr>
      <w:tblStyleRowBandSize w:val="1"/>
      <w:tblStyleColBandSize w:val="1"/>
      <w:tblBorders>
        <w:top w:val="single" w:sz="4" w:space="0" w:color="C7007F" w:themeColor="accent6"/>
        <w:left w:val="single" w:sz="4" w:space="0" w:color="C7007F" w:themeColor="accent6"/>
        <w:bottom w:val="single" w:sz="4" w:space="0" w:color="C7007F" w:themeColor="accent6"/>
        <w:right w:val="single" w:sz="4" w:space="0" w:color="C7007F" w:themeColor="accent6"/>
      </w:tblBorders>
    </w:tblPr>
    <w:tblStylePr w:type="firstRow">
      <w:rPr>
        <w:b/>
        <w:bCs/>
        <w:color w:val="FFFFFF" w:themeColor="background1"/>
      </w:rPr>
      <w:tblPr/>
      <w:tcPr>
        <w:shd w:val="clear" w:color="auto" w:fill="C7007F" w:themeFill="accent6"/>
      </w:tcPr>
    </w:tblStylePr>
    <w:tblStylePr w:type="lastRow">
      <w:rPr>
        <w:b/>
        <w:bCs/>
      </w:rPr>
      <w:tblPr/>
      <w:tcPr>
        <w:tcBorders>
          <w:top w:val="double" w:sz="4" w:space="0" w:color="C7007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7007F" w:themeColor="accent6"/>
          <w:right w:val="single" w:sz="4" w:space="0" w:color="C7007F" w:themeColor="accent6"/>
        </w:tcBorders>
      </w:tcPr>
    </w:tblStylePr>
    <w:tblStylePr w:type="band1Horz">
      <w:tblPr/>
      <w:tcPr>
        <w:tcBorders>
          <w:top w:val="single" w:sz="4" w:space="0" w:color="C7007F" w:themeColor="accent6"/>
          <w:bottom w:val="single" w:sz="4" w:space="0" w:color="C7007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007F" w:themeColor="accent6"/>
          <w:left w:val="nil"/>
        </w:tcBorders>
      </w:tcPr>
    </w:tblStylePr>
    <w:tblStylePr w:type="swCell">
      <w:tblPr/>
      <w:tcPr>
        <w:tcBorders>
          <w:top w:val="double" w:sz="4" w:space="0" w:color="C7007F" w:themeColor="accent6"/>
          <w:right w:val="nil"/>
        </w:tcBorders>
      </w:tcPr>
    </w:tblStylePr>
  </w:style>
  <w:style w:type="table" w:styleId="ListTable4-Accent6">
    <w:name w:val="List Table 4 Accent 6"/>
    <w:basedOn w:val="TableNormal"/>
    <w:uiPriority w:val="49"/>
    <w:rsid w:val="006833F4"/>
    <w:pPr>
      <w:spacing w:after="0" w:line="240" w:lineRule="auto"/>
    </w:pPr>
    <w:tblPr>
      <w:tblStyleRowBandSize w:val="1"/>
      <w:tblStyleColBandSize w:val="1"/>
      <w:tblBorders>
        <w:top w:val="single" w:sz="4" w:space="0" w:color="FF44BA" w:themeColor="accent6" w:themeTint="99"/>
        <w:left w:val="single" w:sz="4" w:space="0" w:color="FF44BA" w:themeColor="accent6" w:themeTint="99"/>
        <w:bottom w:val="single" w:sz="4" w:space="0" w:color="FF44BA" w:themeColor="accent6" w:themeTint="99"/>
        <w:right w:val="single" w:sz="4" w:space="0" w:color="FF44BA" w:themeColor="accent6" w:themeTint="99"/>
        <w:insideH w:val="single" w:sz="4" w:space="0" w:color="FF44BA" w:themeColor="accent6" w:themeTint="99"/>
      </w:tblBorders>
    </w:tblPr>
    <w:tblStylePr w:type="firstRow">
      <w:rPr>
        <w:b/>
        <w:bCs/>
        <w:color w:val="FFFFFF" w:themeColor="background1"/>
      </w:rPr>
      <w:tblPr/>
      <w:tcPr>
        <w:tcBorders>
          <w:top w:val="single" w:sz="4" w:space="0" w:color="C7007F" w:themeColor="accent6"/>
          <w:left w:val="single" w:sz="4" w:space="0" w:color="C7007F" w:themeColor="accent6"/>
          <w:bottom w:val="single" w:sz="4" w:space="0" w:color="C7007F" w:themeColor="accent6"/>
          <w:right w:val="single" w:sz="4" w:space="0" w:color="C7007F" w:themeColor="accent6"/>
          <w:insideH w:val="nil"/>
        </w:tcBorders>
        <w:shd w:val="clear" w:color="auto" w:fill="C7007F" w:themeFill="accent6"/>
      </w:tcPr>
    </w:tblStylePr>
    <w:tblStylePr w:type="lastRow">
      <w:rPr>
        <w:b/>
        <w:bCs/>
      </w:rPr>
      <w:tblPr/>
      <w:tcPr>
        <w:tcBorders>
          <w:top w:val="double" w:sz="4" w:space="0" w:color="FF44BA" w:themeColor="accent6" w:themeTint="99"/>
        </w:tcBorders>
      </w:tcPr>
    </w:tblStylePr>
    <w:tblStylePr w:type="firstCol">
      <w:rPr>
        <w:b/>
        <w:bCs/>
      </w:rPr>
    </w:tblStylePr>
    <w:tblStylePr w:type="lastCol">
      <w:rPr>
        <w:b/>
        <w:bCs/>
      </w:rPr>
    </w:tblStylePr>
    <w:tblStylePr w:type="band1Vert">
      <w:tblPr/>
      <w:tcPr>
        <w:shd w:val="clear" w:color="auto" w:fill="FFC0E8" w:themeFill="accent6" w:themeFillTint="33"/>
      </w:tcPr>
    </w:tblStylePr>
    <w:tblStylePr w:type="band1Horz">
      <w:tblPr/>
      <w:tcPr>
        <w:shd w:val="clear" w:color="auto" w:fill="FFC0E8" w:themeFill="accent6" w:themeFillTint="33"/>
      </w:tcPr>
    </w:tblStylePr>
  </w:style>
  <w:style w:type="table" w:styleId="ListTable5Dark-Accent1">
    <w:name w:val="List Table 5 Dark Accent 1"/>
    <w:basedOn w:val="TableNormal"/>
    <w:uiPriority w:val="50"/>
    <w:rsid w:val="006833F4"/>
    <w:pPr>
      <w:spacing w:after="0" w:line="240" w:lineRule="auto"/>
    </w:pPr>
    <w:rPr>
      <w:color w:val="FFFFFF" w:themeColor="background1"/>
    </w:rPr>
    <w:tblPr>
      <w:tblStyleRowBandSize w:val="1"/>
      <w:tblStyleColBandSize w:val="1"/>
      <w:tblBorders>
        <w:top w:val="single" w:sz="24" w:space="0" w:color="E5005B" w:themeColor="accent1"/>
        <w:left w:val="single" w:sz="24" w:space="0" w:color="E5005B" w:themeColor="accent1"/>
        <w:bottom w:val="single" w:sz="24" w:space="0" w:color="E5005B" w:themeColor="accent1"/>
        <w:right w:val="single" w:sz="24" w:space="0" w:color="E5005B" w:themeColor="accent1"/>
      </w:tblBorders>
    </w:tblPr>
    <w:tcPr>
      <w:shd w:val="clear" w:color="auto" w:fill="E5005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6833F4"/>
    <w:pPr>
      <w:spacing w:after="0" w:line="240" w:lineRule="auto"/>
    </w:pPr>
    <w:rPr>
      <w:color w:val="AB0043" w:themeColor="accent1" w:themeShade="BF"/>
    </w:rPr>
    <w:tblPr>
      <w:tblStyleRowBandSize w:val="1"/>
      <w:tblStyleColBandSize w:val="1"/>
      <w:tblBorders>
        <w:top w:val="single" w:sz="4" w:space="0" w:color="E5005B" w:themeColor="accent1"/>
        <w:bottom w:val="single" w:sz="4" w:space="0" w:color="E5005B" w:themeColor="accent1"/>
      </w:tblBorders>
    </w:tblPr>
    <w:tblStylePr w:type="firstRow">
      <w:rPr>
        <w:b/>
        <w:bCs/>
      </w:rPr>
      <w:tblPr/>
      <w:tcPr>
        <w:tcBorders>
          <w:bottom w:val="single" w:sz="4" w:space="0" w:color="E5005B" w:themeColor="accent1"/>
        </w:tcBorders>
      </w:tcPr>
    </w:tblStylePr>
    <w:tblStylePr w:type="lastRow">
      <w:rPr>
        <w:b/>
        <w:bCs/>
      </w:rPr>
      <w:tblPr/>
      <w:tcPr>
        <w:tcBorders>
          <w:top w:val="double" w:sz="4" w:space="0" w:color="E5005B" w:themeColor="accent1"/>
        </w:tcBorders>
      </w:tcPr>
    </w:tblStylePr>
    <w:tblStylePr w:type="firstCol">
      <w:rPr>
        <w:b/>
        <w:bCs/>
      </w:rPr>
    </w:tblStylePr>
    <w:tblStylePr w:type="lastCol">
      <w:rPr>
        <w:b/>
        <w:bCs/>
      </w:rPr>
    </w:tblStylePr>
    <w:tblStylePr w:type="band1Vert">
      <w:tblPr/>
      <w:tcPr>
        <w:shd w:val="clear" w:color="auto" w:fill="FFC6DC" w:themeFill="accent1" w:themeFillTint="33"/>
      </w:tcPr>
    </w:tblStylePr>
    <w:tblStylePr w:type="band1Horz">
      <w:tblPr/>
      <w:tcPr>
        <w:shd w:val="clear" w:color="auto" w:fill="FFC6DC" w:themeFill="accent1" w:themeFillTint="33"/>
      </w:tcPr>
    </w:tblStylePr>
  </w:style>
  <w:style w:type="table" w:styleId="ListTable6Colorful-Accent2">
    <w:name w:val="List Table 6 Colorful Accent 2"/>
    <w:basedOn w:val="TableNormal"/>
    <w:uiPriority w:val="51"/>
    <w:rsid w:val="006833F4"/>
    <w:pPr>
      <w:spacing w:after="0" w:line="240" w:lineRule="auto"/>
    </w:pPr>
    <w:rPr>
      <w:color w:val="75032D" w:themeColor="accent2" w:themeShade="BF"/>
    </w:rPr>
    <w:tblPr>
      <w:tblStyleRowBandSize w:val="1"/>
      <w:tblStyleColBandSize w:val="1"/>
      <w:tblBorders>
        <w:top w:val="single" w:sz="4" w:space="0" w:color="9D043D" w:themeColor="accent2"/>
        <w:bottom w:val="single" w:sz="4" w:space="0" w:color="9D043D" w:themeColor="accent2"/>
      </w:tblBorders>
    </w:tblPr>
    <w:tblStylePr w:type="firstRow">
      <w:rPr>
        <w:b/>
        <w:bCs/>
      </w:rPr>
      <w:tblPr/>
      <w:tcPr>
        <w:tcBorders>
          <w:bottom w:val="single" w:sz="4" w:space="0" w:color="9D043D" w:themeColor="accent2"/>
        </w:tcBorders>
      </w:tcPr>
    </w:tblStylePr>
    <w:tblStylePr w:type="lastRow">
      <w:rPr>
        <w:b/>
        <w:bCs/>
      </w:rPr>
      <w:tblPr/>
      <w:tcPr>
        <w:tcBorders>
          <w:top w:val="double" w:sz="4" w:space="0" w:color="9D043D" w:themeColor="accent2"/>
        </w:tcBorders>
      </w:tcPr>
    </w:tblStylePr>
    <w:tblStylePr w:type="firstCol">
      <w:rPr>
        <w:b/>
        <w:bCs/>
      </w:rPr>
    </w:tblStylePr>
    <w:tblStylePr w:type="lastCol">
      <w:rPr>
        <w:b/>
        <w:bCs/>
      </w:rPr>
    </w:tblStylePr>
    <w:tblStylePr w:type="band1Vert">
      <w:tblPr/>
      <w:tcPr>
        <w:shd w:val="clear" w:color="auto" w:fill="FDBAD3" w:themeFill="accent2" w:themeFillTint="33"/>
      </w:tcPr>
    </w:tblStylePr>
    <w:tblStylePr w:type="band1Horz">
      <w:tblPr/>
      <w:tcPr>
        <w:shd w:val="clear" w:color="auto" w:fill="FDBAD3" w:themeFill="accent2" w:themeFillTint="33"/>
      </w:tcPr>
    </w:tblStylePr>
  </w:style>
  <w:style w:type="table" w:styleId="ListTable4-Accent2">
    <w:name w:val="List Table 4 Accent 2"/>
    <w:basedOn w:val="TableNormal"/>
    <w:uiPriority w:val="49"/>
    <w:rsid w:val="00E578AA"/>
    <w:pPr>
      <w:spacing w:after="0" w:line="240" w:lineRule="auto"/>
    </w:pPr>
    <w:tblPr>
      <w:tblStyleRowBandSize w:val="1"/>
      <w:tblStyleColBandSize w:val="1"/>
      <w:tblBorders>
        <w:top w:val="single" w:sz="4" w:space="0" w:color="F9327C" w:themeColor="accent2" w:themeTint="99"/>
        <w:left w:val="single" w:sz="4" w:space="0" w:color="F9327C" w:themeColor="accent2" w:themeTint="99"/>
        <w:bottom w:val="single" w:sz="4" w:space="0" w:color="F9327C" w:themeColor="accent2" w:themeTint="99"/>
        <w:right w:val="single" w:sz="4" w:space="0" w:color="F9327C" w:themeColor="accent2" w:themeTint="99"/>
        <w:insideH w:val="single" w:sz="4" w:space="0" w:color="F9327C" w:themeColor="accent2" w:themeTint="99"/>
      </w:tblBorders>
    </w:tblPr>
    <w:tblStylePr w:type="firstRow">
      <w:rPr>
        <w:b/>
        <w:bCs/>
        <w:color w:val="FFFFFF" w:themeColor="background1"/>
      </w:rPr>
      <w:tblPr/>
      <w:tcPr>
        <w:tcBorders>
          <w:top w:val="single" w:sz="4" w:space="0" w:color="9D043D" w:themeColor="accent2"/>
          <w:left w:val="single" w:sz="4" w:space="0" w:color="9D043D" w:themeColor="accent2"/>
          <w:bottom w:val="single" w:sz="4" w:space="0" w:color="9D043D" w:themeColor="accent2"/>
          <w:right w:val="single" w:sz="4" w:space="0" w:color="9D043D" w:themeColor="accent2"/>
          <w:insideH w:val="nil"/>
        </w:tcBorders>
        <w:shd w:val="clear" w:color="auto" w:fill="9D043D" w:themeFill="accent2"/>
      </w:tcPr>
    </w:tblStylePr>
    <w:tblStylePr w:type="lastRow">
      <w:rPr>
        <w:b/>
        <w:bCs/>
      </w:rPr>
      <w:tblPr/>
      <w:tcPr>
        <w:tcBorders>
          <w:top w:val="double" w:sz="4" w:space="0" w:color="F9327C" w:themeColor="accent2" w:themeTint="99"/>
        </w:tcBorders>
      </w:tcPr>
    </w:tblStylePr>
    <w:tblStylePr w:type="firstCol">
      <w:rPr>
        <w:b/>
        <w:bCs/>
      </w:rPr>
    </w:tblStylePr>
    <w:tblStylePr w:type="lastCol">
      <w:rPr>
        <w:b/>
        <w:bCs/>
      </w:rPr>
    </w:tblStylePr>
    <w:tblStylePr w:type="band1Vert">
      <w:tblPr/>
      <w:tcPr>
        <w:shd w:val="clear" w:color="auto" w:fill="FDBAD3" w:themeFill="accent2" w:themeFillTint="33"/>
      </w:tcPr>
    </w:tblStylePr>
    <w:tblStylePr w:type="band1Horz">
      <w:tblPr/>
      <w:tcPr>
        <w:shd w:val="clear" w:color="auto" w:fill="FDBAD3" w:themeFill="accent2" w:themeFillTint="33"/>
      </w:tcPr>
    </w:tblStylePr>
  </w:style>
  <w:style w:type="paragraph" w:customStyle="1" w:styleId="BasicParagraph">
    <w:name w:val="[Basic Paragraph]"/>
    <w:basedOn w:val="Normal"/>
    <w:uiPriority w:val="99"/>
    <w:rsid w:val="00BA5965"/>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ormalWeb">
    <w:name w:val="Normal (Web)"/>
    <w:basedOn w:val="Normal"/>
    <w:uiPriority w:val="99"/>
    <w:unhideWhenUsed/>
    <w:rsid w:val="00CC369C"/>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styleId="TOCHeading">
    <w:name w:val="TOC Heading"/>
    <w:basedOn w:val="Heading1"/>
    <w:next w:val="Normal"/>
    <w:uiPriority w:val="39"/>
    <w:unhideWhenUsed/>
    <w:qFormat/>
    <w:rsid w:val="00CA2D50"/>
    <w:pPr>
      <w:keepNext/>
      <w:keepLines/>
      <w:pBdr>
        <w:bottom w:val="none" w:sz="0" w:space="0" w:color="auto"/>
      </w:pBdr>
      <w:spacing w:before="240" w:after="0" w:line="259" w:lineRule="auto"/>
      <w:outlineLvl w:val="9"/>
    </w:pPr>
    <w:rPr>
      <w:rFonts w:asciiTheme="majorHAnsi" w:eastAsiaTheme="majorEastAsia" w:hAnsiTheme="majorHAnsi" w:cstheme="majorBidi"/>
      <w:b w:val="0"/>
      <w:color w:val="AB0043" w:themeColor="accent1" w:themeShade="BF"/>
      <w:sz w:val="32"/>
      <w:lang w:val="en-US" w:eastAsia="en-US"/>
    </w:rPr>
  </w:style>
  <w:style w:type="paragraph" w:styleId="TOC1">
    <w:name w:val="toc 1"/>
    <w:basedOn w:val="Normal"/>
    <w:next w:val="Normal"/>
    <w:autoRedefine/>
    <w:uiPriority w:val="39"/>
    <w:unhideWhenUsed/>
    <w:rsid w:val="007A07A1"/>
    <w:pPr>
      <w:spacing w:after="100"/>
    </w:pPr>
  </w:style>
  <w:style w:type="paragraph" w:styleId="TOC2">
    <w:name w:val="toc 2"/>
    <w:basedOn w:val="Normal"/>
    <w:next w:val="Normal"/>
    <w:autoRedefine/>
    <w:uiPriority w:val="39"/>
    <w:unhideWhenUsed/>
    <w:rsid w:val="00CA2D50"/>
    <w:pPr>
      <w:spacing w:after="100"/>
      <w:ind w:left="200"/>
    </w:pPr>
  </w:style>
  <w:style w:type="paragraph" w:customStyle="1" w:styleId="Reqstext">
    <w:name w:val="Reqs text"/>
    <w:basedOn w:val="ListParagraph"/>
    <w:link w:val="ReqstextChar"/>
    <w:qFormat/>
    <w:rsid w:val="002A5B5E"/>
    <w:pPr>
      <w:numPr>
        <w:ilvl w:val="1"/>
        <w:numId w:val="4"/>
      </w:numPr>
      <w:spacing w:after="120" w:line="240" w:lineRule="auto"/>
      <w:contextualSpacing w:val="0"/>
    </w:pPr>
  </w:style>
  <w:style w:type="character" w:customStyle="1" w:styleId="ListParagraphChar">
    <w:name w:val="List Paragraph Char"/>
    <w:basedOn w:val="DefaultParagraphFont"/>
    <w:link w:val="ListParagraph"/>
    <w:uiPriority w:val="34"/>
    <w:rsid w:val="00B95815"/>
    <w:rPr>
      <w:rFonts w:ascii="Verdana" w:hAnsi="Verdana" w:cs="Arial"/>
      <w:color w:val="000000" w:themeColor="text1"/>
      <w:sz w:val="20"/>
      <w:szCs w:val="20"/>
    </w:rPr>
  </w:style>
  <w:style w:type="character" w:customStyle="1" w:styleId="ReqstextChar">
    <w:name w:val="Reqs text Char"/>
    <w:basedOn w:val="ListParagraphChar"/>
    <w:link w:val="Reqstext"/>
    <w:rsid w:val="002A5B5E"/>
    <w:rPr>
      <w:rFonts w:ascii="Verdana" w:hAnsi="Verdana" w:cs="Arial"/>
      <w:color w:val="000000" w:themeColor="text1"/>
      <w:sz w:val="20"/>
      <w:szCs w:val="20"/>
    </w:rPr>
  </w:style>
  <w:style w:type="paragraph" w:customStyle="1" w:styleId="bulletedreqs">
    <w:name w:val="bulleted reqs"/>
    <w:basedOn w:val="Reqstext"/>
    <w:link w:val="bulletedreqsChar"/>
    <w:qFormat/>
    <w:rsid w:val="00083F11"/>
    <w:pPr>
      <w:numPr>
        <w:ilvl w:val="0"/>
        <w:numId w:val="1"/>
      </w:numPr>
      <w:ind w:left="1434" w:hanging="357"/>
    </w:pPr>
  </w:style>
  <w:style w:type="character" w:customStyle="1" w:styleId="bulletedreqsChar">
    <w:name w:val="bulleted reqs Char"/>
    <w:basedOn w:val="ReqstextChar"/>
    <w:link w:val="bulletedreqs"/>
    <w:rsid w:val="00083F11"/>
    <w:rPr>
      <w:rFonts w:ascii="Verdana" w:hAnsi="Verdana" w:cs="Arial"/>
      <w:color w:val="000000" w:themeColor="text1"/>
      <w:sz w:val="20"/>
      <w:szCs w:val="20"/>
    </w:rPr>
  </w:style>
  <w:style w:type="paragraph" w:customStyle="1" w:styleId="squarebullets">
    <w:name w:val="square bullets"/>
    <w:basedOn w:val="bulletedreqs"/>
    <w:link w:val="squarebulletsChar"/>
    <w:rsid w:val="00D47471"/>
    <w:pPr>
      <w:numPr>
        <w:numId w:val="2"/>
      </w:numPr>
      <w:spacing w:after="60"/>
      <w:ind w:left="2149" w:hanging="357"/>
    </w:pPr>
  </w:style>
  <w:style w:type="character" w:customStyle="1" w:styleId="squarebulletsChar">
    <w:name w:val="square bullets Char"/>
    <w:basedOn w:val="bulletedreqsChar"/>
    <w:link w:val="squarebullets"/>
    <w:rsid w:val="00D47471"/>
    <w:rPr>
      <w:rFonts w:ascii="Verdana" w:hAnsi="Verdana" w:cs="Arial"/>
      <w:color w:val="000000" w:themeColor="text1"/>
      <w:sz w:val="20"/>
      <w:szCs w:val="20"/>
    </w:rPr>
  </w:style>
  <w:style w:type="paragraph" w:customStyle="1" w:styleId="Contentstext">
    <w:name w:val="Contents text"/>
    <w:basedOn w:val="ListParagraph"/>
    <w:link w:val="ContentstextChar"/>
    <w:qFormat/>
    <w:rsid w:val="00D04C24"/>
    <w:pPr>
      <w:numPr>
        <w:ilvl w:val="1"/>
        <w:numId w:val="3"/>
      </w:numPr>
      <w:pBdr>
        <w:bottom w:val="single" w:sz="4" w:space="1" w:color="E6005B"/>
      </w:pBdr>
      <w:spacing w:before="400"/>
      <w:outlineLvl w:val="0"/>
    </w:pPr>
    <w:rPr>
      <w:rFonts w:eastAsiaTheme="majorEastAsia"/>
      <w:b/>
      <w:sz w:val="36"/>
      <w:szCs w:val="32"/>
    </w:rPr>
  </w:style>
  <w:style w:type="character" w:customStyle="1" w:styleId="ContentstextChar">
    <w:name w:val="Contents text Char"/>
    <w:basedOn w:val="Heading1Char"/>
    <w:link w:val="Contentstext"/>
    <w:rsid w:val="00D04C24"/>
    <w:rPr>
      <w:rFonts w:ascii="Verdana" w:eastAsiaTheme="majorEastAsia" w:hAnsi="Verdana" w:cs="Arial"/>
      <w:b/>
      <w:color w:val="000000" w:themeColor="text1"/>
      <w:sz w:val="36"/>
      <w:szCs w:val="32"/>
    </w:rPr>
  </w:style>
  <w:style w:type="paragraph" w:customStyle="1" w:styleId="bulletedrequirements">
    <w:name w:val="bulleted requirements"/>
    <w:basedOn w:val="Normal"/>
    <w:link w:val="bulletedrequirementsChar"/>
    <w:qFormat/>
    <w:rsid w:val="00E02F3B"/>
    <w:pPr>
      <w:numPr>
        <w:ilvl w:val="2"/>
        <w:numId w:val="4"/>
      </w:numPr>
    </w:pPr>
  </w:style>
  <w:style w:type="paragraph" w:customStyle="1" w:styleId="QualityHandbookCover">
    <w:name w:val="Quality Handbook Cover"/>
    <w:basedOn w:val="Subtitle"/>
    <w:link w:val="QualityHandbookCoverChar"/>
    <w:qFormat/>
    <w:rsid w:val="004C15F3"/>
    <w:pPr>
      <w:framePr w:wrap="around"/>
      <w:spacing w:after="120"/>
    </w:pPr>
    <w:rPr>
      <w:sz w:val="72"/>
      <w:szCs w:val="72"/>
    </w:rPr>
  </w:style>
  <w:style w:type="character" w:customStyle="1" w:styleId="QualityHandbookCoverChar">
    <w:name w:val="Quality Handbook Cover Char"/>
    <w:basedOn w:val="SubtitleChar"/>
    <w:link w:val="QualityHandbookCover"/>
    <w:rsid w:val="004C15F3"/>
    <w:rPr>
      <w:rFonts w:ascii="Verdana" w:hAnsi="Verdana" w:cs="Arial"/>
      <w:b/>
      <w:color w:val="000000" w:themeColor="text1"/>
      <w:sz w:val="72"/>
      <w:szCs w:val="72"/>
    </w:rPr>
  </w:style>
  <w:style w:type="paragraph" w:customStyle="1" w:styleId="PartX-cover">
    <w:name w:val="Part X - cover"/>
    <w:basedOn w:val="Subtitle"/>
    <w:link w:val="PartX-coverChar"/>
    <w:qFormat/>
    <w:rsid w:val="004C15F3"/>
    <w:pPr>
      <w:framePr w:wrap="around"/>
    </w:pPr>
  </w:style>
  <w:style w:type="character" w:customStyle="1" w:styleId="PartX-coverChar">
    <w:name w:val="Part X - cover Char"/>
    <w:basedOn w:val="SubtitleChar"/>
    <w:link w:val="PartX-cover"/>
    <w:rsid w:val="004C15F3"/>
    <w:rPr>
      <w:rFonts w:ascii="Verdana" w:hAnsi="Verdana" w:cs="Arial"/>
      <w:b/>
      <w:color w:val="000000" w:themeColor="text1"/>
      <w:sz w:val="36"/>
      <w:szCs w:val="32"/>
    </w:rPr>
  </w:style>
  <w:style w:type="paragraph" w:customStyle="1" w:styleId="TitlePage-pink">
    <w:name w:val="Title Page - pink"/>
    <w:basedOn w:val="Title"/>
    <w:link w:val="TitlePage-pinkChar"/>
    <w:qFormat/>
    <w:rsid w:val="004C15F3"/>
    <w:pPr>
      <w:framePr w:wrap="around"/>
    </w:pPr>
  </w:style>
  <w:style w:type="character" w:customStyle="1" w:styleId="TitlePage-pinkChar">
    <w:name w:val="Title Page - pink Char"/>
    <w:basedOn w:val="TitleChar"/>
    <w:link w:val="TitlePage-pink"/>
    <w:rsid w:val="004C15F3"/>
    <w:rPr>
      <w:rFonts w:ascii="Verdana" w:hAnsi="Verdana" w:cs="Arial"/>
      <w:b/>
      <w:bCs/>
      <w:color w:val="E6005B"/>
      <w:sz w:val="60"/>
      <w:szCs w:val="52"/>
    </w:rPr>
  </w:style>
  <w:style w:type="paragraph" w:customStyle="1" w:styleId="Explannotes-header">
    <w:name w:val="Explan notes - header"/>
    <w:basedOn w:val="Reqstext"/>
    <w:link w:val="Explannotes-headerChar"/>
    <w:qFormat/>
    <w:rsid w:val="000405C9"/>
    <w:pPr>
      <w:numPr>
        <w:ilvl w:val="0"/>
        <w:numId w:val="0"/>
      </w:numPr>
      <w:ind w:left="567"/>
      <w:jc w:val="right"/>
    </w:pPr>
    <w:rPr>
      <w:b/>
      <w:bCs/>
      <w:color w:val="E6005B"/>
    </w:rPr>
  </w:style>
  <w:style w:type="character" w:customStyle="1" w:styleId="Explannotes-headerChar">
    <w:name w:val="Explan notes - header Char"/>
    <w:basedOn w:val="ReqstextChar"/>
    <w:link w:val="Explannotes-header"/>
    <w:rsid w:val="000405C9"/>
    <w:rPr>
      <w:rFonts w:ascii="Verdana" w:hAnsi="Verdana" w:cs="Arial"/>
      <w:b/>
      <w:bCs/>
      <w:color w:val="E6005B"/>
      <w:sz w:val="20"/>
      <w:szCs w:val="20"/>
    </w:rPr>
  </w:style>
  <w:style w:type="paragraph" w:customStyle="1" w:styleId="Explannotes-bullets">
    <w:name w:val="Explan notes - bullets"/>
    <w:basedOn w:val="Reqstext"/>
    <w:link w:val="Explannotes-bulletsChar"/>
    <w:qFormat/>
    <w:rsid w:val="00C054BF"/>
    <w:pPr>
      <w:numPr>
        <w:ilvl w:val="0"/>
        <w:numId w:val="5"/>
      </w:numPr>
      <w:ind w:left="3969"/>
    </w:pPr>
    <w:rPr>
      <w:color w:val="auto"/>
    </w:rPr>
  </w:style>
  <w:style w:type="character" w:customStyle="1" w:styleId="Explannotes-bulletsChar">
    <w:name w:val="Explan notes - bullets Char"/>
    <w:basedOn w:val="ReqstextChar"/>
    <w:link w:val="Explannotes-bullets"/>
    <w:rsid w:val="00C054BF"/>
    <w:rPr>
      <w:rFonts w:ascii="Verdana" w:hAnsi="Verdana" w:cs="Arial"/>
      <w:color w:val="000000" w:themeColor="text1"/>
      <w:sz w:val="20"/>
      <w:szCs w:val="20"/>
    </w:rPr>
  </w:style>
  <w:style w:type="character" w:customStyle="1" w:styleId="bulletedrequirementsChar">
    <w:name w:val="bulleted requirements Char"/>
    <w:basedOn w:val="ReqstextChar"/>
    <w:link w:val="bulletedrequirements"/>
    <w:rsid w:val="003702C8"/>
    <w:rPr>
      <w:rFonts w:ascii="Verdana" w:hAnsi="Verdana" w:cs="Arial"/>
      <w:color w:val="000000" w:themeColor="text1"/>
      <w:sz w:val="20"/>
      <w:szCs w:val="20"/>
    </w:rPr>
  </w:style>
  <w:style w:type="character" w:customStyle="1" w:styleId="NoSpacingChar">
    <w:name w:val="No Spacing Char"/>
    <w:basedOn w:val="DefaultParagraphFont"/>
    <w:link w:val="NoSpacing"/>
    <w:uiPriority w:val="1"/>
    <w:rsid w:val="007B27C6"/>
    <w:rPr>
      <w:rFonts w:ascii="Helvetica" w:hAnsi="Helvetica" w:cs="Arial"/>
      <w:color w:val="000000" w:themeColor="text1"/>
    </w:rPr>
  </w:style>
  <w:style w:type="paragraph" w:customStyle="1" w:styleId="Tabletext">
    <w:name w:val="Table text"/>
    <w:basedOn w:val="Normal"/>
    <w:link w:val="TabletextChar"/>
    <w:qFormat/>
    <w:rsid w:val="00C1781F"/>
    <w:pPr>
      <w:spacing w:after="0" w:line="240" w:lineRule="auto"/>
    </w:pPr>
  </w:style>
  <w:style w:type="character" w:customStyle="1" w:styleId="TabletextChar">
    <w:name w:val="Table text Char"/>
    <w:basedOn w:val="DefaultParagraphFont"/>
    <w:link w:val="Tabletext"/>
    <w:rsid w:val="00C1781F"/>
    <w:rPr>
      <w:rFonts w:ascii="Verdana" w:hAnsi="Verdana" w:cs="Arial"/>
      <w:color w:val="000000" w:themeColor="text1"/>
      <w:sz w:val="20"/>
      <w:szCs w:val="20"/>
    </w:rPr>
  </w:style>
  <w:style w:type="paragraph" w:customStyle="1" w:styleId="TableHeading">
    <w:name w:val="Table Heading"/>
    <w:basedOn w:val="Normal"/>
    <w:link w:val="TableHeadingChar"/>
    <w:qFormat/>
    <w:rsid w:val="00C1781F"/>
    <w:pPr>
      <w:spacing w:before="150" w:after="150" w:line="240" w:lineRule="auto"/>
      <w:ind w:left="102" w:right="102"/>
    </w:pPr>
    <w:rPr>
      <w:bCs/>
      <w:color w:val="FFFFFF" w:themeColor="background1"/>
    </w:rPr>
  </w:style>
  <w:style w:type="character" w:customStyle="1" w:styleId="TableHeadingChar">
    <w:name w:val="Table Heading Char"/>
    <w:basedOn w:val="DefaultParagraphFont"/>
    <w:link w:val="TableHeading"/>
    <w:rsid w:val="00C1781F"/>
    <w:rPr>
      <w:rFonts w:ascii="Verdana" w:hAnsi="Verdana" w:cs="Arial"/>
      <w:bCs/>
      <w:color w:val="FFFFFF" w:themeColor="background1"/>
      <w:sz w:val="20"/>
      <w:szCs w:val="20"/>
    </w:rPr>
  </w:style>
  <w:style w:type="paragraph" w:customStyle="1" w:styleId="Princtext">
    <w:name w:val="Princ text"/>
    <w:basedOn w:val="Normal"/>
    <w:next w:val="Normal"/>
    <w:link w:val="PrinctextChar"/>
    <w:qFormat/>
    <w:rsid w:val="00FD6523"/>
    <w:pPr>
      <w:pBdr>
        <w:top w:val="single" w:sz="4" w:space="10" w:color="FF5699" w:themeColor="accent1" w:themeTint="99"/>
        <w:left w:val="single" w:sz="4" w:space="10" w:color="FF5699" w:themeColor="accent1" w:themeTint="99"/>
        <w:bottom w:val="single" w:sz="4" w:space="10" w:color="FF5699" w:themeColor="accent1" w:themeTint="99"/>
        <w:right w:val="single" w:sz="4" w:space="10" w:color="FF5699" w:themeColor="accent1" w:themeTint="99"/>
      </w:pBdr>
      <w:shd w:val="clear" w:color="auto" w:fill="FFC6DC" w:themeFill="accent1" w:themeFillTint="33"/>
      <w:spacing w:before="120" w:after="120" w:line="360" w:lineRule="auto"/>
    </w:pPr>
    <w:rPr>
      <w:rFonts w:eastAsiaTheme="minorHAnsi" w:cstheme="minorBidi"/>
      <w:b/>
      <w:color w:val="auto"/>
      <w:lang w:eastAsia="en-US"/>
    </w:rPr>
  </w:style>
  <w:style w:type="character" w:customStyle="1" w:styleId="PrinctextChar">
    <w:name w:val="Princ text Char"/>
    <w:basedOn w:val="DefaultParagraphFont"/>
    <w:link w:val="Princtext"/>
    <w:rsid w:val="00FD6523"/>
    <w:rPr>
      <w:rFonts w:ascii="Verdana" w:eastAsiaTheme="minorHAnsi" w:hAnsi="Verdana"/>
      <w:b/>
      <w:sz w:val="20"/>
      <w:szCs w:val="20"/>
      <w:shd w:val="clear" w:color="auto" w:fill="FFC6DC" w:themeFill="accent1" w:themeFillTint="33"/>
      <w:lang w:eastAsia="en-US"/>
    </w:rPr>
  </w:style>
  <w:style w:type="paragraph" w:customStyle="1" w:styleId="Explnotesheader">
    <w:name w:val="Expl notes header"/>
    <w:basedOn w:val="Normal"/>
    <w:next w:val="Normal"/>
    <w:link w:val="ExplnotesheaderChar"/>
    <w:qFormat/>
    <w:rsid w:val="009E5369"/>
    <w:pPr>
      <w:keepNext/>
      <w:spacing w:before="360" w:line="240" w:lineRule="auto"/>
      <w:jc w:val="right"/>
    </w:pPr>
    <w:rPr>
      <w:rFonts w:asciiTheme="minorHAnsi" w:eastAsiaTheme="minorHAnsi" w:hAnsiTheme="minorHAnsi" w:cstheme="minorBidi"/>
      <w:b/>
      <w:noProof/>
      <w:color w:val="005370" w:themeColor="accent4" w:themeShade="80"/>
      <w:sz w:val="22"/>
      <w:szCs w:val="22"/>
      <w:lang w:eastAsia="en-GB"/>
    </w:rPr>
  </w:style>
  <w:style w:type="character" w:customStyle="1" w:styleId="ExplnotesheaderChar">
    <w:name w:val="Expl notes header Char"/>
    <w:basedOn w:val="DefaultParagraphFont"/>
    <w:link w:val="Explnotesheader"/>
    <w:rsid w:val="009E5369"/>
    <w:rPr>
      <w:rFonts w:eastAsiaTheme="minorHAnsi"/>
      <w:b/>
      <w:noProof/>
      <w:color w:val="005370" w:themeColor="accent4" w:themeShade="80"/>
      <w:lang w:eastAsia="en-GB"/>
    </w:rPr>
  </w:style>
  <w:style w:type="paragraph" w:customStyle="1" w:styleId="Explnotestext">
    <w:name w:val="Expl notes text"/>
    <w:basedOn w:val="ListParagraph"/>
    <w:link w:val="ExplnotestextChar"/>
    <w:rsid w:val="009E5369"/>
    <w:pPr>
      <w:numPr>
        <w:numId w:val="19"/>
      </w:numPr>
      <w:spacing w:after="60" w:line="240" w:lineRule="auto"/>
      <w:ind w:left="3957" w:hanging="357"/>
      <w:contextualSpacing w:val="0"/>
    </w:pPr>
    <w:rPr>
      <w:rFonts w:eastAsiaTheme="minorHAnsi"/>
      <w:lang w:eastAsia="en-US"/>
    </w:rPr>
  </w:style>
  <w:style w:type="character" w:customStyle="1" w:styleId="ExplnotestextChar">
    <w:name w:val="Expl notes text Char"/>
    <w:basedOn w:val="ListParagraphChar"/>
    <w:link w:val="Explnotestext"/>
    <w:rsid w:val="009E5369"/>
    <w:rPr>
      <w:rFonts w:ascii="Verdana" w:eastAsiaTheme="minorHAnsi" w:hAnsi="Verdana" w:cs="Arial"/>
      <w:color w:val="000000" w:themeColor="text1"/>
      <w:sz w:val="20"/>
      <w:szCs w:val="20"/>
      <w:lang w:eastAsia="en-US"/>
    </w:rPr>
  </w:style>
  <w:style w:type="paragraph" w:customStyle="1" w:styleId="QHSTitle">
    <w:name w:val="QHS Title"/>
    <w:basedOn w:val="Normal"/>
    <w:link w:val="QHSTitleChar"/>
    <w:rsid w:val="003D63F9"/>
    <w:pPr>
      <w:pBdr>
        <w:top w:val="single" w:sz="4" w:space="20" w:color="C6F0FF" w:themeColor="accent4" w:themeTint="33"/>
        <w:left w:val="single" w:sz="4" w:space="20" w:color="C6F0FF" w:themeColor="accent4" w:themeTint="33"/>
        <w:bottom w:val="single" w:sz="4" w:space="20" w:color="C6F0FF" w:themeColor="accent4" w:themeTint="33"/>
        <w:right w:val="single" w:sz="4" w:space="20" w:color="C6F0FF" w:themeColor="accent4" w:themeTint="33"/>
      </w:pBdr>
      <w:shd w:val="clear" w:color="auto" w:fill="C6F0FF" w:themeFill="accent4" w:themeFillTint="33"/>
      <w:spacing w:before="480" w:after="480" w:line="240" w:lineRule="auto"/>
      <w:jc w:val="right"/>
    </w:pPr>
    <w:rPr>
      <w:rFonts w:asciiTheme="minorHAnsi" w:eastAsiaTheme="minorHAnsi" w:hAnsiTheme="minorHAnsi" w:cstheme="minorBidi"/>
      <w:b/>
      <w:color w:val="4E021E" w:themeColor="accent2" w:themeShade="80"/>
      <w:sz w:val="48"/>
      <w:szCs w:val="48"/>
      <w:lang w:eastAsia="en-US"/>
    </w:rPr>
  </w:style>
  <w:style w:type="character" w:customStyle="1" w:styleId="QHSTitleChar">
    <w:name w:val="QHS Title Char"/>
    <w:basedOn w:val="DefaultParagraphFont"/>
    <w:link w:val="QHSTitle"/>
    <w:rsid w:val="003D63F9"/>
    <w:rPr>
      <w:rFonts w:eastAsiaTheme="minorHAnsi"/>
      <w:b/>
      <w:color w:val="4E021E" w:themeColor="accent2" w:themeShade="80"/>
      <w:sz w:val="48"/>
      <w:szCs w:val="48"/>
      <w:shd w:val="clear" w:color="auto" w:fill="C6F0FF" w:themeFill="accent4" w:themeFillTint="33"/>
      <w:lang w:eastAsia="en-US"/>
    </w:rPr>
  </w:style>
  <w:style w:type="paragraph" w:customStyle="1" w:styleId="QHSHeading">
    <w:name w:val="QHS Heading"/>
    <w:basedOn w:val="QHSTitle"/>
    <w:link w:val="QHSHeadingChar"/>
    <w:qFormat/>
    <w:rsid w:val="00411909"/>
    <w:pPr>
      <w:pBdr>
        <w:top w:val="single" w:sz="4" w:space="20" w:color="FFC6DC" w:themeColor="accent1" w:themeTint="33"/>
        <w:left w:val="single" w:sz="4" w:space="20" w:color="FFC6DC" w:themeColor="accent1" w:themeTint="33"/>
        <w:bottom w:val="single" w:sz="4" w:space="20" w:color="FFC6DC" w:themeColor="accent1" w:themeTint="33"/>
        <w:right w:val="single" w:sz="4" w:space="20" w:color="FFC6DC" w:themeColor="accent1" w:themeTint="33"/>
      </w:pBdr>
      <w:shd w:val="clear" w:color="auto" w:fill="FFC6DC" w:themeFill="accent1" w:themeFillTint="33"/>
    </w:pPr>
    <w:rPr>
      <w:rFonts w:ascii="Verdana" w:hAnsi="Verdana"/>
      <w:color w:val="auto"/>
    </w:rPr>
  </w:style>
  <w:style w:type="character" w:customStyle="1" w:styleId="QHSHeadingChar">
    <w:name w:val="QHS Heading Char"/>
    <w:basedOn w:val="QHSTitleChar"/>
    <w:link w:val="QHSHeading"/>
    <w:rsid w:val="00411909"/>
    <w:rPr>
      <w:rFonts w:ascii="Verdana" w:eastAsiaTheme="minorHAnsi" w:hAnsi="Verdana"/>
      <w:b/>
      <w:color w:val="4E021E" w:themeColor="accent2" w:themeShade="80"/>
      <w:sz w:val="48"/>
      <w:szCs w:val="48"/>
      <w:shd w:val="clear" w:color="auto" w:fill="FFC6DC" w:themeFill="accent1" w:themeFillTint="33"/>
      <w:lang w:eastAsia="en-US"/>
    </w:rPr>
  </w:style>
  <w:style w:type="paragraph" w:customStyle="1" w:styleId="QHStext">
    <w:name w:val="QHS text"/>
    <w:basedOn w:val="Reqstext"/>
    <w:link w:val="QHStextChar"/>
    <w:qFormat/>
    <w:rsid w:val="00980DA4"/>
    <w:pPr>
      <w:numPr>
        <w:ilvl w:val="0"/>
        <w:numId w:val="0"/>
      </w:numPr>
      <w:ind w:left="567" w:hanging="567"/>
    </w:pPr>
    <w:rPr>
      <w:rFonts w:asciiTheme="minorHAnsi" w:eastAsiaTheme="minorHAnsi" w:hAnsiTheme="minorHAnsi" w:cstheme="minorBidi"/>
      <w:color w:val="auto"/>
      <w:szCs w:val="22"/>
      <w:lang w:eastAsia="en-US"/>
    </w:rPr>
  </w:style>
  <w:style w:type="character" w:customStyle="1" w:styleId="QHStextChar">
    <w:name w:val="QHS text Char"/>
    <w:basedOn w:val="DefaultParagraphFont"/>
    <w:link w:val="QHStext"/>
    <w:rsid w:val="00980DA4"/>
    <w:rPr>
      <w:rFonts w:eastAsiaTheme="minorHAnsi"/>
      <w:sz w:val="20"/>
      <w:lang w:eastAsia="en-US"/>
    </w:rPr>
  </w:style>
  <w:style w:type="paragraph" w:styleId="FootnoteText">
    <w:name w:val="footnote text"/>
    <w:basedOn w:val="Normal"/>
    <w:link w:val="FootnoteTextChar"/>
    <w:uiPriority w:val="99"/>
    <w:semiHidden/>
    <w:unhideWhenUsed/>
    <w:rsid w:val="00B91E92"/>
    <w:pPr>
      <w:spacing w:after="0" w:line="240" w:lineRule="auto"/>
    </w:pPr>
  </w:style>
  <w:style w:type="character" w:customStyle="1" w:styleId="FootnoteTextChar">
    <w:name w:val="Footnote Text Char"/>
    <w:basedOn w:val="DefaultParagraphFont"/>
    <w:link w:val="FootnoteText"/>
    <w:uiPriority w:val="99"/>
    <w:semiHidden/>
    <w:rsid w:val="00B91E92"/>
    <w:rPr>
      <w:rFonts w:ascii="Verdana" w:hAnsi="Verdana" w:cs="Arial"/>
      <w:color w:val="000000" w:themeColor="text1"/>
      <w:sz w:val="20"/>
      <w:szCs w:val="20"/>
    </w:rPr>
  </w:style>
  <w:style w:type="character" w:styleId="FootnoteReference">
    <w:name w:val="footnote reference"/>
    <w:basedOn w:val="DefaultParagraphFont"/>
    <w:uiPriority w:val="99"/>
    <w:semiHidden/>
    <w:unhideWhenUsed/>
    <w:rsid w:val="00B91E92"/>
    <w:rPr>
      <w:vertAlign w:val="superscript"/>
    </w:rPr>
  </w:style>
  <w:style w:type="character" w:styleId="UnresolvedMention">
    <w:name w:val="Unresolved Mention"/>
    <w:basedOn w:val="DefaultParagraphFont"/>
    <w:uiPriority w:val="99"/>
    <w:rsid w:val="00905415"/>
    <w:rPr>
      <w:color w:val="605E5C"/>
      <w:shd w:val="clear" w:color="auto" w:fill="E1DFDD"/>
    </w:rPr>
  </w:style>
  <w:style w:type="table" w:customStyle="1" w:styleId="TableGrid1">
    <w:name w:val="Table Grid1"/>
    <w:basedOn w:val="TableNormal"/>
    <w:next w:val="TableGrid"/>
    <w:uiPriority w:val="59"/>
    <w:rsid w:val="005810BB"/>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316584">
      <w:bodyDiv w:val="1"/>
      <w:marLeft w:val="0"/>
      <w:marRight w:val="0"/>
      <w:marTop w:val="0"/>
      <w:marBottom w:val="0"/>
      <w:divBdr>
        <w:top w:val="none" w:sz="0" w:space="0" w:color="auto"/>
        <w:left w:val="none" w:sz="0" w:space="0" w:color="auto"/>
        <w:bottom w:val="none" w:sz="0" w:space="0" w:color="auto"/>
        <w:right w:val="none" w:sz="0" w:space="0" w:color="auto"/>
      </w:divBdr>
    </w:div>
    <w:div w:id="1995602947">
      <w:bodyDiv w:val="1"/>
      <w:marLeft w:val="0"/>
      <w:marRight w:val="0"/>
      <w:marTop w:val="0"/>
      <w:marBottom w:val="0"/>
      <w:divBdr>
        <w:top w:val="none" w:sz="0" w:space="0" w:color="auto"/>
        <w:left w:val="none" w:sz="0" w:space="0" w:color="auto"/>
        <w:bottom w:val="none" w:sz="0" w:space="0" w:color="auto"/>
        <w:right w:val="none" w:sz="0" w:space="0" w:color="auto"/>
      </w:divBdr>
    </w:div>
    <w:div w:id="20653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tu.ac.uk/media/documents/policies/academic-quality-handbook/06-Course-Review-Policy.pdf" TargetMode="External"/><Relationship Id="rId18" Type="http://schemas.openxmlformats.org/officeDocument/2006/relationships/header" Target="header1.xml"/><Relationship Id="rId26" Type="http://schemas.openxmlformats.org/officeDocument/2006/relationships/hyperlink" Target="https://app.powerbi.com/Redirect?action=OpenReport&amp;appId=667a231d-abfd-4d08-9dff-22817fe96958&amp;reportObjectId=472668d5-b80c-41f5-8248-16bb0469fe86&amp;ctid=8acbc2c5-c8ed-42c7-8169-ba438a0dbe2f&amp;reportPage=d837fce15b17d00d9cb9&amp;pbi_source=appShareLink&amp;portalSessionId=736ab727-c212-450a-9ba5-815d0772e1ad" TargetMode="External"/><Relationship Id="rId21" Type="http://schemas.openxmlformats.org/officeDocument/2006/relationships/header" Target="header3.xml"/><Relationship Id="rId34" Type="http://schemas.openxmlformats.org/officeDocument/2006/relationships/hyperlink" Target="https://app.powerbi.com/Redirect?action=OpenReport&amp;appId=667a231d-abfd-4d08-9dff-22817fe96958&amp;reportObjectId=472668d5-b80c-41f5-8248-16bb0469fe86&amp;ctid=8acbc2c5-c8ed-42c7-8169-ba438a0dbe2f&amp;reportPage=d837fce15b17d00d9cb9&amp;pbi_source=appShareLink&amp;portalSessionId=736ab727-c212-450a-9ba5-815d0772e1ad" TargetMode="External"/><Relationship Id="rId7" Type="http://schemas.openxmlformats.org/officeDocument/2006/relationships/settings" Target="settings.xml"/><Relationship Id="rId12" Type="http://schemas.openxmlformats.org/officeDocument/2006/relationships/hyperlink" Target="https://www.ntu.ac.uk/media/documents/policies/academic-quality-handbook/06-Course-Review-Policy.pdf" TargetMode="External"/><Relationship Id="rId17" Type="http://schemas.openxmlformats.org/officeDocument/2006/relationships/hyperlink" Target="https://www.ntu.ac.uk/__data/assets/pdf_file/0035/2716487/QHS-05K-Course-approval-and-operation-deadlines.pdf" TargetMode="External"/><Relationship Id="rId25" Type="http://schemas.openxmlformats.org/officeDocument/2006/relationships/hyperlink" Target="https://app.powerbi.com/Redirect?action=OpenReport&amp;appId=667a231d-abfd-4d08-9dff-22817fe96958&amp;reportObjectId=472668d5-b80c-41f5-8248-16bb0469fe86&amp;ctid=8acbc2c5-c8ed-42c7-8169-ba438a0dbe2f&amp;reportPage=d837fce15b17d00d9cb9&amp;pbi_source=appShareLink&amp;portalSessionId=736ab727-c212-450a-9ba5-815d0772e1ad" TargetMode="External"/><Relationship Id="rId33" Type="http://schemas.openxmlformats.org/officeDocument/2006/relationships/hyperlink" Target="https://app.powerbi.com/Redirect?action=OpenReport&amp;appId=667a231d-abfd-4d08-9dff-22817fe96958&amp;reportObjectId=472668d5-b80c-41f5-8248-16bb0469fe86&amp;ctid=8acbc2c5-c8ed-42c7-8169-ba438a0dbe2f&amp;reportPage=d837fce15b17d00d9cb9&amp;pbi_source=appShareLink&amp;portalSessionId=736ab727-c212-450a-9ba5-815d0772e1ad"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tu.ac.uk/__data/assets/pdf_file/0035/2716487/QHS-05K-Course-approval-and-operation-deadlines.pdf" TargetMode="External"/><Relationship Id="rId20" Type="http://schemas.openxmlformats.org/officeDocument/2006/relationships/footer" Target="footer1.xml"/><Relationship Id="rId29" Type="http://schemas.openxmlformats.org/officeDocument/2006/relationships/hyperlink" Target="https://app.powerbi.com/Redirect?action=OpenReport&amp;appId=667a231d-abfd-4d08-9dff-22817fe96958&amp;reportObjectId=472668d5-b80c-41f5-8248-16bb0469fe86&amp;ctid=8acbc2c5-c8ed-42c7-8169-ba438a0dbe2f&amp;reportPage=d837fce15b17d00d9cb9&amp;pbi_source=appShareLink&amp;portalSessionId=736ab727-c212-450a-9ba5-815d0772e1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app.powerbi.com/Redirect?action=OpenReport&amp;appId=667a231d-abfd-4d08-9dff-22817fe96958&amp;reportObjectId=472668d5-b80c-41f5-8248-16bb0469fe86&amp;ctid=8acbc2c5-c8ed-42c7-8169-ba438a0dbe2f&amp;reportPage=d837fce15b17d00d9cb9&amp;pbi_source=appShareLink&amp;portalSessionId=736ab727-c212-450a-9ba5-815d0772e1ad" TargetMode="External"/><Relationship Id="rId32" Type="http://schemas.openxmlformats.org/officeDocument/2006/relationships/hyperlink" Target="https://app.powerbi.com/Redirect?action=OpenReport&amp;appId=667a231d-abfd-4d08-9dff-22817fe96958&amp;reportObjectId=472668d5-b80c-41f5-8248-16bb0469fe86&amp;ctid=8acbc2c5-c8ed-42c7-8169-ba438a0dbe2f&amp;reportPage=d837fce15b17d00d9cb9&amp;pbi_source=appShareLink&amp;portalSessionId=736ab727-c212-450a-9ba5-815d0772e1ad"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tu.ac.uk/media/documents/policies/academic-quality-handbook/12-Course-Design-Requirements.pdf" TargetMode="External"/><Relationship Id="rId23" Type="http://schemas.openxmlformats.org/officeDocument/2006/relationships/image" Target="media/image2.png"/><Relationship Id="rId28" Type="http://schemas.openxmlformats.org/officeDocument/2006/relationships/hyperlink" Target="https://app.powerbi.com/Redirect?action=OpenReport&amp;appId=667a231d-abfd-4d08-9dff-22817fe96958&amp;reportObjectId=472668d5-b80c-41f5-8248-16bb0469fe86&amp;ctid=8acbc2c5-c8ed-42c7-8169-ba438a0dbe2f&amp;reportPage=d837fce15b17d00d9cb9&amp;pbi_source=appShareLink&amp;portalSessionId=736ab727-c212-450a-9ba5-815d0772e1ad"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app.powerbi.com/Redirect?action=OpenReport&amp;appId=667a231d-abfd-4d08-9dff-22817fe96958&amp;reportObjectId=472668d5-b80c-41f5-8248-16bb0469fe86&amp;ctid=8acbc2c5-c8ed-42c7-8169-ba438a0dbe2f&amp;reportPage=d837fce15b17d00d9cb9&amp;pbi_source=appShareLink&amp;portalSessionId=736ab727-c212-450a-9ba5-815d0772e1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tu.ac.uk/media/documents/policies/academic-quality-handbook/05-Course-Design-and-Approval.pdf" TargetMode="External"/><Relationship Id="rId22" Type="http://schemas.openxmlformats.org/officeDocument/2006/relationships/footer" Target="footer2.xml"/><Relationship Id="rId27" Type="http://schemas.openxmlformats.org/officeDocument/2006/relationships/hyperlink" Target="https://app.powerbi.com/Redirect?action=OpenReport&amp;appId=667a231d-abfd-4d08-9dff-22817fe96958&amp;reportObjectId=472668d5-b80c-41f5-8248-16bb0469fe86&amp;ctid=8acbc2c5-c8ed-42c7-8169-ba438a0dbe2f&amp;reportPage=d837fce15b17d00d9cb9&amp;pbi_source=appShareLink&amp;portalSessionId=736ab727-c212-450a-9ba5-815d0772e1ad" TargetMode="External"/><Relationship Id="rId30" Type="http://schemas.openxmlformats.org/officeDocument/2006/relationships/hyperlink" Target="https://app.powerbi.com/Redirect?action=OpenReport&amp;appId=667a231d-abfd-4d08-9dff-22817fe96958&amp;reportObjectId=472668d5-b80c-41f5-8248-16bb0469fe86&amp;ctid=8acbc2c5-c8ed-42c7-8169-ba438a0dbe2f&amp;reportPage=d837fce15b17d00d9cb9&amp;pbi_source=appShareLink&amp;portalSessionId=736ab727-c212-450a-9ba5-815d0772e1ad" TargetMode="External"/><Relationship Id="rId35" Type="http://schemas.openxmlformats.org/officeDocument/2006/relationships/hyperlink" Target="https://app.powerbi.com/Redirect?action=OpenReport&amp;appId=667a231d-abfd-4d08-9dff-22817fe96958&amp;reportObjectId=472668d5-b80c-41f5-8248-16bb0469fe86&amp;ctid=8acbc2c5-c8ed-42c7-8169-ba438a0dbe2f&amp;reportPage=d837fce15b17d00d9cb9&amp;pbi_source=appShareLink&amp;portalSessionId=736ab727-c212-450a-9ba5-815d0772e1ad"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NTU3">
      <a:dk1>
        <a:srgbClr val="000000"/>
      </a:dk1>
      <a:lt1>
        <a:srgbClr val="FFFFFF"/>
      </a:lt1>
      <a:dk2>
        <a:srgbClr val="000000"/>
      </a:dk2>
      <a:lt2>
        <a:srgbClr val="E5E5E5"/>
      </a:lt2>
      <a:accent1>
        <a:srgbClr val="E5005B"/>
      </a:accent1>
      <a:accent2>
        <a:srgbClr val="9D043D"/>
      </a:accent2>
      <a:accent3>
        <a:srgbClr val="6D951A"/>
      </a:accent3>
      <a:accent4>
        <a:srgbClr val="00A6E1"/>
      </a:accent4>
      <a:accent5>
        <a:srgbClr val="F07C00"/>
      </a:accent5>
      <a:accent6>
        <a:srgbClr val="C7007F"/>
      </a:accent6>
      <a:hlink>
        <a:srgbClr val="005B94"/>
      </a:hlink>
      <a:folHlink>
        <a:srgbClr val="821D6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6e0a65-f7bb-48f7-b569-74720c6ffe14" xsi:nil="true"/>
    <lcf76f155ced4ddcb4097134ff3c332f xmlns="50aeb354-94c1-4ea4-af2b-9cc292c0dcfa">
      <Terms xmlns="http://schemas.microsoft.com/office/infopath/2007/PartnerControls"/>
    </lcf76f155ced4ddcb4097134ff3c332f>
    <FilePath xmlns="50aeb354-94c1-4ea4-af2b-9cc292c0dc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EE96D1621B3804DB4276575C76C23C8" ma:contentTypeVersion="19" ma:contentTypeDescription="Create a new document." ma:contentTypeScope="" ma:versionID="af54f6c560958d8ce8619113478317d4">
  <xsd:schema xmlns:xsd="http://www.w3.org/2001/XMLSchema" xmlns:xs="http://www.w3.org/2001/XMLSchema" xmlns:p="http://schemas.microsoft.com/office/2006/metadata/properties" xmlns:ns2="50aeb354-94c1-4ea4-af2b-9cc292c0dcfa" xmlns:ns3="ec6e0a65-f7bb-48f7-b569-74720c6ffe14" targetNamespace="http://schemas.microsoft.com/office/2006/metadata/properties" ma:root="true" ma:fieldsID="0ed3a9eb3f5dd1936e79c5b7d10b5c3a" ns2:_="" ns3:_="">
    <xsd:import namespace="50aeb354-94c1-4ea4-af2b-9cc292c0dcfa"/>
    <xsd:import namespace="ec6e0a65-f7bb-48f7-b569-74720c6ffe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element ref="ns2:File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b354-94c1-4ea4-af2b-9cc292c0d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2feffd1-2dac-401b-9bc3-5f775bbd14d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ilePath" ma:index="26" nillable="true" ma:displayName="File Path" ma:format="Dropdown" ma:internalName="Fil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6e0a65-f7bb-48f7-b569-74720c6ffe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586c648-58de-4a67-b4af-b284cc3cfef2}" ma:internalName="TaxCatchAll" ma:showField="CatchAllData" ma:web="ec6e0a65-f7bb-48f7-b569-74720c6ff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C254D-E296-42DE-B70E-1970F9942379}">
  <ds:schemaRefs>
    <ds:schemaRef ds:uri="http://schemas.microsoft.com/office/2006/metadata/properties"/>
    <ds:schemaRef ds:uri="http://schemas.microsoft.com/office/infopath/2007/PartnerControls"/>
    <ds:schemaRef ds:uri="ec6e0a65-f7bb-48f7-b569-74720c6ffe14"/>
    <ds:schemaRef ds:uri="50aeb354-94c1-4ea4-af2b-9cc292c0dcfa"/>
  </ds:schemaRefs>
</ds:datastoreItem>
</file>

<file path=customXml/itemProps2.xml><?xml version="1.0" encoding="utf-8"?>
<ds:datastoreItem xmlns:ds="http://schemas.openxmlformats.org/officeDocument/2006/customXml" ds:itemID="{159E3899-38E3-4346-92F0-ABCE996DE9F9}">
  <ds:schemaRefs>
    <ds:schemaRef ds:uri="http://schemas.microsoft.com/sharepoint/v3/contenttype/forms"/>
  </ds:schemaRefs>
</ds:datastoreItem>
</file>

<file path=customXml/itemProps3.xml><?xml version="1.0" encoding="utf-8"?>
<ds:datastoreItem xmlns:ds="http://schemas.openxmlformats.org/officeDocument/2006/customXml" ds:itemID="{59B2F2EE-91DA-E84B-BF87-890A77323AD5}">
  <ds:schemaRefs>
    <ds:schemaRef ds:uri="http://schemas.openxmlformats.org/officeDocument/2006/bibliography"/>
  </ds:schemaRefs>
</ds:datastoreItem>
</file>

<file path=customXml/itemProps4.xml><?xml version="1.0" encoding="utf-8"?>
<ds:datastoreItem xmlns:ds="http://schemas.openxmlformats.org/officeDocument/2006/customXml" ds:itemID="{2648E0C2-E862-4EB0-B11A-E37303ACE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b354-94c1-4ea4-af2b-9cc292c0dcfa"/>
    <ds:schemaRef ds:uri="ec6e0a65-f7bb-48f7-b569-74720c6ff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2224</Words>
  <Characters>17410</Characters>
  <Application>Microsoft Office Word</Application>
  <DocSecurity>0</DocSecurity>
  <Lines>725</Lines>
  <Paragraphs>384</Paragraphs>
  <ScaleCrop>false</ScaleCrop>
  <HeadingPairs>
    <vt:vector size="2" baseType="variant">
      <vt:variant>
        <vt:lpstr>Title</vt:lpstr>
      </vt:variant>
      <vt:variant>
        <vt:i4>1</vt:i4>
      </vt:variant>
    </vt:vector>
  </HeadingPairs>
  <TitlesOfParts>
    <vt:vector size="1" baseType="lpstr">
      <vt:lpstr/>
    </vt:vector>
  </TitlesOfParts>
  <Company>Nottingham Trent University</Company>
  <LinksUpToDate>false</LinksUpToDate>
  <CharactersWithSpaces>19250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Sophie</dc:creator>
  <cp:keywords/>
  <cp:lastModifiedBy>Johnson, Hannah</cp:lastModifiedBy>
  <cp:revision>148</cp:revision>
  <cp:lastPrinted>2016-05-11T07:49:00Z</cp:lastPrinted>
  <dcterms:created xsi:type="dcterms:W3CDTF">2026-05-12T13:11:00Z</dcterms:created>
  <dcterms:modified xsi:type="dcterms:W3CDTF">2026-05-12T15:15:00Z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0x010100FEE96D1621B3804DB4276575C76C23C8</vt:lpwstr>
  </property>
  <property fmtid="{D5CDD505-2E9C-101B-9397-08002B2CF9AE}" pid="3" name="MediaServiceImageTags">
    <vt:lpwstr/>
  </property>
  <property fmtid="{D5CDD505-2E9C-101B-9397-08002B2CF9AE}" pid="4" name="GrammarlyDocumentId">
    <vt:lpwstr>f5c53a44d5d9f54f4d331284c4930c58ca36c45166b92e534909d86ffed19445</vt:lpwstr>
  </property>
  <property fmtid="{D5CDD505-2E9C-101B-9397-08002B2CF9AE}" pid="5" name="Order">
    <vt:r8>83800</vt:r8>
  </property>
</Properties>
</file>